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04CB" w14:textId="7B879A5D" w:rsidR="00A538B5" w:rsidRPr="00A538B5" w:rsidRDefault="00D0148F" w:rsidP="00B322FB">
      <w:pPr>
        <w:pBdr>
          <w:bottom w:val="single" w:sz="4" w:space="1" w:color="auto"/>
        </w:pBdr>
        <w:tabs>
          <w:tab w:val="right" w:pos="9026"/>
        </w:tabs>
        <w:spacing w:after="160"/>
        <w:rPr>
          <w:i/>
        </w:rPr>
      </w:pPr>
      <w:r>
        <w:rPr>
          <w:i/>
        </w:rPr>
        <w:t>Poem</w:t>
      </w:r>
      <w:r w:rsidR="00990D5E">
        <w:rPr>
          <w:i/>
        </w:rPr>
        <w:t xml:space="preserve"> </w:t>
      </w:r>
      <w:r w:rsidR="00A538B5">
        <w:rPr>
          <w:i/>
        </w:rPr>
        <w:tab/>
      </w:r>
    </w:p>
    <w:p w14:paraId="19BBC0D1" w14:textId="775E8265" w:rsidR="00E355F6" w:rsidRPr="00331418" w:rsidRDefault="00D0148F" w:rsidP="00B322FB">
      <w:pPr>
        <w:pStyle w:val="Title"/>
        <w:spacing w:after="160"/>
        <w:rPr>
          <w:rFonts w:ascii="Sylfaen" w:hAnsi="Sylfaen"/>
        </w:rPr>
      </w:pPr>
      <w:r>
        <w:rPr>
          <w:rFonts w:ascii="Sylfaen" w:hAnsi="Sylfaen"/>
          <w:sz w:val="48"/>
        </w:rPr>
        <w:t>My Time will come…</w:t>
      </w:r>
    </w:p>
    <w:p w14:paraId="0736152B" w14:textId="736673C7" w:rsidR="00240FC1" w:rsidRPr="00331418" w:rsidRDefault="00E87CCB" w:rsidP="00B322FB">
      <w:pPr>
        <w:spacing w:after="160" w:line="360" w:lineRule="auto"/>
      </w:pPr>
      <w:r w:rsidRPr="00E87CCB">
        <w:t>Nasima Rahman</w:t>
      </w:r>
    </w:p>
    <w:p w14:paraId="2A35EB5D" w14:textId="79F12465" w:rsidR="002B247D" w:rsidRPr="00331418" w:rsidRDefault="002B247D" w:rsidP="00B45D8B">
      <w:pPr>
        <w:pBdr>
          <w:bottom w:val="single" w:sz="4" w:space="1" w:color="auto"/>
        </w:pBdr>
        <w:spacing w:after="160"/>
      </w:pPr>
      <w:r w:rsidRPr="00331418">
        <w:t>University of Essex</w:t>
      </w:r>
    </w:p>
    <w:p w14:paraId="42AE1F70" w14:textId="44BF30BC" w:rsidR="00240FC1" w:rsidRPr="00B45D8B" w:rsidRDefault="00331418" w:rsidP="00172AF0">
      <w:pPr>
        <w:pStyle w:val="Heading2"/>
        <w:rPr>
          <w:sz w:val="36"/>
        </w:rPr>
      </w:pPr>
      <w:r w:rsidRPr="00B45D8B">
        <w:t>Abstract</w:t>
      </w:r>
    </w:p>
    <w:p w14:paraId="2CF8E754" w14:textId="397F8EF6" w:rsidR="00240FC1" w:rsidRPr="00331418" w:rsidRDefault="00D0148F" w:rsidP="00990D5E">
      <w:pPr>
        <w:spacing w:after="160" w:line="360" w:lineRule="auto"/>
        <w:ind w:left="720"/>
        <w:jc w:val="both"/>
      </w:pPr>
      <w:r>
        <w:t>A health care practitioner waiting in hope, for her moment to prove why she is worthy of being here</w:t>
      </w:r>
      <w:r w:rsidR="00B106E1">
        <w:t xml:space="preserve">, in England. </w:t>
      </w:r>
      <w:r w:rsidR="00A460EC">
        <w:t xml:space="preserve"> </w:t>
      </w:r>
    </w:p>
    <w:p w14:paraId="37B73D13" w14:textId="41743FFB" w:rsidR="002B247D" w:rsidRDefault="49E60626" w:rsidP="00B322FB">
      <w:pPr>
        <w:spacing w:after="160" w:line="360" w:lineRule="auto"/>
      </w:pPr>
      <w:r w:rsidRPr="49E60626">
        <w:rPr>
          <w:rStyle w:val="Heading1Char"/>
          <w:color w:val="auto"/>
          <w:sz w:val="22"/>
          <w:szCs w:val="22"/>
        </w:rPr>
        <w:t>Keywords:</w:t>
      </w:r>
      <w:r w:rsidRPr="49E60626">
        <w:t xml:space="preserve">  </w:t>
      </w:r>
      <w:r w:rsidR="00D0148F">
        <w:t>migration, belonging, home, discrimination, ferrying, unfair</w:t>
      </w:r>
    </w:p>
    <w:p w14:paraId="5CEC8B74" w14:textId="1E4559E3" w:rsidR="00313E93" w:rsidRPr="00D0148F" w:rsidRDefault="49E60626" w:rsidP="00D0148F">
      <w:pPr>
        <w:spacing w:after="160" w:line="360" w:lineRule="auto"/>
        <w:rPr>
          <w:rFonts w:eastAsia="Sylfaen" w:cs="Sylfaen"/>
        </w:rPr>
      </w:pPr>
      <w:r w:rsidRPr="49E60626">
        <w:rPr>
          <w:rFonts w:eastAsia="Sylfaen" w:cs="Sylfaen"/>
          <w:b/>
          <w:bCs/>
          <w:color w:val="000000" w:themeColor="text1"/>
        </w:rPr>
        <w:t>Date of Submission:</w:t>
      </w:r>
      <w:r w:rsidRPr="49E60626">
        <w:rPr>
          <w:rFonts w:eastAsia="Sylfaen" w:cs="Sylfaen"/>
          <w:color w:val="000000" w:themeColor="text1"/>
        </w:rPr>
        <w:t xml:space="preserve"> </w:t>
      </w:r>
      <w:r w:rsidR="00D0148F">
        <w:rPr>
          <w:rFonts w:eastAsia="Sylfaen" w:cs="Sylfaen"/>
          <w:color w:val="000000" w:themeColor="text1"/>
        </w:rPr>
        <w:t>10/09/2024</w:t>
      </w:r>
      <w:r w:rsidR="00313E93">
        <w:tab/>
      </w:r>
      <w:r w:rsidR="00313E93">
        <w:tab/>
      </w:r>
      <w:r w:rsidRPr="49E60626">
        <w:rPr>
          <w:rFonts w:eastAsia="Sylfaen" w:cs="Sylfaen"/>
          <w:b/>
          <w:bCs/>
          <w:color w:val="000000" w:themeColor="text1"/>
        </w:rPr>
        <w:t>Date of Acceptance:</w:t>
      </w:r>
      <w:r w:rsidRPr="49E60626">
        <w:rPr>
          <w:rFonts w:eastAsia="Sylfaen" w:cs="Sylfaen"/>
          <w:color w:val="000000" w:themeColor="text1"/>
        </w:rPr>
        <w:t xml:space="preserve"> </w:t>
      </w:r>
      <w:r w:rsidR="000404A8">
        <w:rPr>
          <w:rFonts w:eastAsia="Sylfaen" w:cs="Sylfaen"/>
          <w:color w:val="000000" w:themeColor="text1"/>
        </w:rPr>
        <w:t>13</w:t>
      </w:r>
      <w:r w:rsidRPr="49E60626">
        <w:rPr>
          <w:rFonts w:eastAsia="Sylfaen" w:cs="Sylfaen"/>
          <w:color w:val="000000" w:themeColor="text1"/>
        </w:rPr>
        <w:t>.</w:t>
      </w:r>
      <w:r w:rsidR="000404A8">
        <w:rPr>
          <w:rFonts w:eastAsia="Sylfaen" w:cs="Sylfaen"/>
          <w:color w:val="000000" w:themeColor="text1"/>
        </w:rPr>
        <w:t>01</w:t>
      </w:r>
      <w:r w:rsidRPr="49E60626">
        <w:rPr>
          <w:rFonts w:eastAsia="Sylfaen" w:cs="Sylfaen"/>
          <w:color w:val="000000" w:themeColor="text1"/>
        </w:rPr>
        <w:t>.</w:t>
      </w:r>
      <w:r w:rsidR="000404A8">
        <w:rPr>
          <w:rFonts w:eastAsia="Sylfaen" w:cs="Sylfaen"/>
          <w:color w:val="000000" w:themeColor="text1"/>
        </w:rPr>
        <w:t>2025</w:t>
      </w:r>
    </w:p>
    <w:p w14:paraId="4CCDF96F" w14:textId="77777777" w:rsidR="000404A8" w:rsidRDefault="000404A8" w:rsidP="00D0148F">
      <w:pPr>
        <w:rPr>
          <w:rFonts w:eastAsiaTheme="majorEastAsia" w:cstheme="majorBidi"/>
          <w:bCs/>
          <w:color w:val="000000" w:themeColor="text1"/>
        </w:rPr>
      </w:pPr>
    </w:p>
    <w:p w14:paraId="06CDE481" w14:textId="659629C9" w:rsidR="00D0148F" w:rsidRPr="00D0148F" w:rsidRDefault="00D0148F" w:rsidP="00D0148F">
      <w:pPr>
        <w:rPr>
          <w:rFonts w:eastAsiaTheme="majorEastAsia" w:cstheme="majorBidi"/>
          <w:bCs/>
          <w:color w:val="000000" w:themeColor="text1"/>
        </w:rPr>
      </w:pPr>
      <w:r w:rsidRPr="00D0148F">
        <w:rPr>
          <w:rFonts w:eastAsiaTheme="majorEastAsia" w:cstheme="majorBidi"/>
          <w:bCs/>
          <w:color w:val="000000" w:themeColor="text1"/>
        </w:rPr>
        <w:t xml:space="preserve">There you go, you have it all in writing, </w:t>
      </w:r>
    </w:p>
    <w:p w14:paraId="23C3CAA8" w14:textId="58BFAE2C" w:rsidR="00D0148F" w:rsidRPr="00D0148F" w:rsidRDefault="00D0148F" w:rsidP="00D0148F">
      <w:pPr>
        <w:rPr>
          <w:rFonts w:eastAsiaTheme="majorEastAsia" w:cstheme="majorBidi"/>
          <w:bCs/>
          <w:color w:val="000000" w:themeColor="text1"/>
        </w:rPr>
      </w:pPr>
      <w:r w:rsidRPr="00D0148F">
        <w:rPr>
          <w:rFonts w:eastAsiaTheme="majorEastAsia" w:cstheme="majorBidi"/>
          <w:bCs/>
          <w:color w:val="000000" w:themeColor="text1"/>
        </w:rPr>
        <w:t>this will help you be like the rest of us</w:t>
      </w:r>
      <w:r w:rsidR="00B106E1">
        <w:rPr>
          <w:rFonts w:eastAsiaTheme="majorEastAsia" w:cstheme="majorBidi"/>
          <w:bCs/>
          <w:color w:val="000000" w:themeColor="text1"/>
        </w:rPr>
        <w:t>,</w:t>
      </w:r>
    </w:p>
    <w:p w14:paraId="294265CD" w14:textId="3A416CCD" w:rsidR="00D0148F" w:rsidRPr="00D0148F" w:rsidRDefault="00B106E1" w:rsidP="00D0148F">
      <w:pPr>
        <w:rPr>
          <w:rFonts w:eastAsiaTheme="majorEastAsia" w:cstheme="majorBidi"/>
          <w:bCs/>
          <w:color w:val="000000" w:themeColor="text1"/>
        </w:rPr>
      </w:pPr>
      <w:r>
        <w:rPr>
          <w:rFonts w:eastAsiaTheme="majorEastAsia" w:cstheme="majorBidi"/>
          <w:bCs/>
          <w:color w:val="000000" w:themeColor="text1"/>
        </w:rPr>
        <w:t>s</w:t>
      </w:r>
      <w:r w:rsidR="00D0148F" w:rsidRPr="00D0148F">
        <w:rPr>
          <w:rFonts w:eastAsiaTheme="majorEastAsia" w:cstheme="majorBidi"/>
          <w:bCs/>
          <w:color w:val="000000" w:themeColor="text1"/>
        </w:rPr>
        <w:t>o</w:t>
      </w:r>
      <w:r>
        <w:rPr>
          <w:rFonts w:eastAsiaTheme="majorEastAsia" w:cstheme="majorBidi"/>
          <w:bCs/>
          <w:color w:val="000000" w:themeColor="text1"/>
        </w:rPr>
        <w:t>,</w:t>
      </w:r>
      <w:r w:rsidR="00D0148F" w:rsidRPr="00D0148F">
        <w:rPr>
          <w:rFonts w:eastAsiaTheme="majorEastAsia" w:cstheme="majorBidi"/>
          <w:bCs/>
          <w:color w:val="000000" w:themeColor="text1"/>
        </w:rPr>
        <w:t xml:space="preserve"> there should be no more nail biting</w:t>
      </w:r>
      <w:r>
        <w:rPr>
          <w:rFonts w:eastAsiaTheme="majorEastAsia" w:cstheme="majorBidi"/>
          <w:bCs/>
          <w:color w:val="000000" w:themeColor="text1"/>
        </w:rPr>
        <w:t>.</w:t>
      </w:r>
      <w:r w:rsidR="00D0148F" w:rsidRPr="00D0148F">
        <w:rPr>
          <w:rFonts w:eastAsiaTheme="majorEastAsia" w:cstheme="majorBidi"/>
          <w:bCs/>
          <w:color w:val="000000" w:themeColor="text1"/>
        </w:rPr>
        <w:t xml:space="preserve"> </w:t>
      </w:r>
    </w:p>
    <w:p w14:paraId="734829FC" w14:textId="5ACC7ABC" w:rsidR="00D0148F" w:rsidRPr="00D0148F" w:rsidRDefault="00B106E1" w:rsidP="00D0148F">
      <w:pPr>
        <w:rPr>
          <w:rFonts w:eastAsiaTheme="majorEastAsia" w:cstheme="majorBidi"/>
          <w:bCs/>
          <w:color w:val="000000" w:themeColor="text1"/>
        </w:rPr>
      </w:pPr>
      <w:r>
        <w:rPr>
          <w:rFonts w:eastAsiaTheme="majorEastAsia" w:cstheme="majorBidi"/>
          <w:bCs/>
          <w:color w:val="000000" w:themeColor="text1"/>
        </w:rPr>
        <w:t>C</w:t>
      </w:r>
      <w:r w:rsidR="00D0148F" w:rsidRPr="00D0148F">
        <w:rPr>
          <w:rFonts w:eastAsiaTheme="majorEastAsia" w:cstheme="majorBidi"/>
          <w:bCs/>
          <w:color w:val="000000" w:themeColor="text1"/>
        </w:rPr>
        <w:t>ome on you, it’s time to get on the bus.</w:t>
      </w:r>
    </w:p>
    <w:p w14:paraId="327F9173" w14:textId="01130340" w:rsidR="00D0148F" w:rsidRPr="00D0148F" w:rsidRDefault="00D0148F" w:rsidP="00D0148F">
      <w:pPr>
        <w:rPr>
          <w:rFonts w:eastAsiaTheme="majorEastAsia" w:cstheme="majorBidi"/>
          <w:bCs/>
          <w:color w:val="000000" w:themeColor="text1"/>
        </w:rPr>
      </w:pPr>
      <w:r w:rsidRPr="00D0148F">
        <w:rPr>
          <w:rFonts w:eastAsiaTheme="majorEastAsia" w:cstheme="majorBidi"/>
          <w:bCs/>
          <w:color w:val="000000" w:themeColor="text1"/>
        </w:rPr>
        <w:t>You are expected to feel liberated,</w:t>
      </w:r>
    </w:p>
    <w:p w14:paraId="62FBA7A4" w14:textId="5819DE78" w:rsidR="00D0148F" w:rsidRPr="00D0148F" w:rsidRDefault="00D0148F" w:rsidP="00D0148F">
      <w:pPr>
        <w:rPr>
          <w:rFonts w:eastAsiaTheme="majorEastAsia" w:cstheme="majorBidi"/>
          <w:bCs/>
          <w:color w:val="000000" w:themeColor="text1"/>
        </w:rPr>
      </w:pPr>
      <w:r w:rsidRPr="00D0148F">
        <w:rPr>
          <w:rFonts w:eastAsiaTheme="majorEastAsia" w:cstheme="majorBidi"/>
          <w:bCs/>
          <w:color w:val="000000" w:themeColor="text1"/>
        </w:rPr>
        <w:t xml:space="preserve">but the </w:t>
      </w:r>
      <w:r w:rsidR="00501A1F" w:rsidRPr="00B106E1">
        <w:rPr>
          <w:rFonts w:eastAsiaTheme="majorEastAsia" w:cstheme="majorBidi"/>
          <w:bCs/>
          <w:color w:val="000000" w:themeColor="text1"/>
        </w:rPr>
        <w:t>shape</w:t>
      </w:r>
      <w:r w:rsidRPr="00D0148F">
        <w:rPr>
          <w:rFonts w:eastAsiaTheme="majorEastAsia" w:cstheme="majorBidi"/>
          <w:bCs/>
          <w:color w:val="000000" w:themeColor="text1"/>
        </w:rPr>
        <w:t xml:space="preserve"> on your face looks puzzled, </w:t>
      </w:r>
    </w:p>
    <w:p w14:paraId="6B5B27A0" w14:textId="60CEFDD1" w:rsidR="00D0148F" w:rsidRPr="00D0148F" w:rsidRDefault="00D0148F" w:rsidP="00D0148F">
      <w:pPr>
        <w:rPr>
          <w:rFonts w:eastAsiaTheme="majorEastAsia" w:cstheme="majorBidi"/>
          <w:bCs/>
          <w:color w:val="000000" w:themeColor="text1"/>
        </w:rPr>
      </w:pPr>
      <w:r w:rsidRPr="00D0148F">
        <w:rPr>
          <w:rFonts w:eastAsiaTheme="majorEastAsia" w:cstheme="majorBidi"/>
          <w:bCs/>
          <w:color w:val="000000" w:themeColor="text1"/>
        </w:rPr>
        <w:t>the feeling of just being migrated,</w:t>
      </w:r>
    </w:p>
    <w:p w14:paraId="230C184B" w14:textId="6C55A9C7" w:rsidR="00D0148F" w:rsidRPr="00D0148F" w:rsidRDefault="00B106E1" w:rsidP="00D0148F">
      <w:pPr>
        <w:rPr>
          <w:rFonts w:eastAsiaTheme="majorEastAsia" w:cstheme="majorBidi"/>
          <w:bCs/>
          <w:color w:val="000000" w:themeColor="text1"/>
        </w:rPr>
      </w:pPr>
      <w:r>
        <w:rPr>
          <w:rFonts w:eastAsiaTheme="majorEastAsia" w:cstheme="majorBidi"/>
          <w:bCs/>
          <w:color w:val="000000" w:themeColor="text1"/>
        </w:rPr>
        <w:t>BREATH</w:t>
      </w:r>
      <w:r w:rsidR="00D0148F" w:rsidRPr="00D0148F">
        <w:rPr>
          <w:rFonts w:eastAsiaTheme="majorEastAsia" w:cstheme="majorBidi"/>
          <w:bCs/>
          <w:color w:val="000000" w:themeColor="text1"/>
        </w:rPr>
        <w:t xml:space="preserve">, you are finally unmuzzled. </w:t>
      </w:r>
    </w:p>
    <w:p w14:paraId="220CAFC4" w14:textId="229A0A33" w:rsidR="00D0148F" w:rsidRPr="00D0148F" w:rsidRDefault="00D0148F" w:rsidP="00D0148F">
      <w:pPr>
        <w:rPr>
          <w:rFonts w:eastAsiaTheme="majorEastAsia" w:cstheme="majorBidi"/>
          <w:bCs/>
          <w:color w:val="000000" w:themeColor="text1"/>
        </w:rPr>
      </w:pPr>
      <w:r w:rsidRPr="00D0148F">
        <w:rPr>
          <w:rFonts w:eastAsiaTheme="majorEastAsia" w:cstheme="majorBidi"/>
          <w:bCs/>
          <w:color w:val="000000" w:themeColor="text1"/>
        </w:rPr>
        <w:t>I am one of them, a sense of belonging,</w:t>
      </w:r>
    </w:p>
    <w:p w14:paraId="5BBFC6B9" w14:textId="077889B0" w:rsidR="00D0148F" w:rsidRPr="00D0148F" w:rsidRDefault="00501A1F" w:rsidP="00D0148F">
      <w:pPr>
        <w:rPr>
          <w:rFonts w:eastAsiaTheme="majorEastAsia" w:cstheme="majorBidi"/>
          <w:bCs/>
          <w:color w:val="000000" w:themeColor="text1"/>
        </w:rPr>
      </w:pPr>
      <w:r w:rsidRPr="00D0148F">
        <w:rPr>
          <w:rFonts w:eastAsiaTheme="majorEastAsia" w:cstheme="majorBidi"/>
          <w:bCs/>
          <w:color w:val="000000" w:themeColor="text1"/>
        </w:rPr>
        <w:t>so,</w:t>
      </w:r>
      <w:r w:rsidR="00D0148F" w:rsidRPr="00D0148F">
        <w:rPr>
          <w:rFonts w:eastAsiaTheme="majorEastAsia" w:cstheme="majorBidi"/>
          <w:bCs/>
          <w:color w:val="000000" w:themeColor="text1"/>
        </w:rPr>
        <w:t xml:space="preserve"> use your A+ and stop worrying</w:t>
      </w:r>
      <w:r w:rsidR="00B106E1">
        <w:rPr>
          <w:rFonts w:eastAsiaTheme="majorEastAsia" w:cstheme="majorBidi"/>
          <w:bCs/>
          <w:color w:val="000000" w:themeColor="text1"/>
        </w:rPr>
        <w:t>.</w:t>
      </w:r>
    </w:p>
    <w:p w14:paraId="67377CD9" w14:textId="05A10FF0" w:rsidR="00D0148F" w:rsidRPr="00D0148F" w:rsidRDefault="00B106E1" w:rsidP="00D0148F">
      <w:pPr>
        <w:rPr>
          <w:rFonts w:eastAsiaTheme="majorEastAsia" w:cstheme="majorBidi"/>
          <w:bCs/>
          <w:color w:val="000000" w:themeColor="text1"/>
        </w:rPr>
      </w:pPr>
      <w:r>
        <w:rPr>
          <w:rFonts w:eastAsiaTheme="majorEastAsia" w:cstheme="majorBidi"/>
          <w:bCs/>
          <w:color w:val="000000" w:themeColor="text1"/>
        </w:rPr>
        <w:t>A</w:t>
      </w:r>
      <w:r w:rsidR="00D0148F" w:rsidRPr="00D0148F">
        <w:rPr>
          <w:rFonts w:eastAsiaTheme="majorEastAsia" w:cstheme="majorBidi"/>
          <w:bCs/>
          <w:color w:val="000000" w:themeColor="text1"/>
        </w:rPr>
        <w:t>fter all this time</w:t>
      </w:r>
      <w:r>
        <w:rPr>
          <w:rFonts w:eastAsiaTheme="majorEastAsia" w:cstheme="majorBidi"/>
          <w:bCs/>
          <w:color w:val="000000" w:themeColor="text1"/>
        </w:rPr>
        <w:t>,</w:t>
      </w:r>
      <w:r w:rsidR="00D0148F" w:rsidRPr="00D0148F">
        <w:rPr>
          <w:rFonts w:eastAsiaTheme="majorEastAsia" w:cstheme="majorBidi"/>
          <w:bCs/>
          <w:color w:val="000000" w:themeColor="text1"/>
        </w:rPr>
        <w:t xml:space="preserve"> why is it prolonging</w:t>
      </w:r>
      <w:r>
        <w:rPr>
          <w:rFonts w:eastAsiaTheme="majorEastAsia" w:cstheme="majorBidi"/>
          <w:bCs/>
          <w:color w:val="000000" w:themeColor="text1"/>
        </w:rPr>
        <w:t>?</w:t>
      </w:r>
      <w:r w:rsidR="00D0148F" w:rsidRPr="00D0148F">
        <w:rPr>
          <w:rFonts w:eastAsiaTheme="majorEastAsia" w:cstheme="majorBidi"/>
          <w:bCs/>
          <w:color w:val="000000" w:themeColor="text1"/>
        </w:rPr>
        <w:t xml:space="preserve"> </w:t>
      </w:r>
    </w:p>
    <w:p w14:paraId="56BD8246" w14:textId="7AAC02C5" w:rsidR="00D0148F" w:rsidRPr="00D0148F" w:rsidRDefault="00B106E1" w:rsidP="00D0148F">
      <w:pPr>
        <w:rPr>
          <w:rFonts w:eastAsiaTheme="majorEastAsia" w:cstheme="majorBidi"/>
          <w:bCs/>
          <w:color w:val="000000" w:themeColor="text1"/>
        </w:rPr>
      </w:pPr>
      <w:r>
        <w:rPr>
          <w:rFonts w:eastAsiaTheme="majorEastAsia" w:cstheme="majorBidi"/>
          <w:bCs/>
          <w:color w:val="000000" w:themeColor="text1"/>
        </w:rPr>
        <w:t>I</w:t>
      </w:r>
      <w:r w:rsidR="00D0148F" w:rsidRPr="00D0148F">
        <w:rPr>
          <w:rFonts w:eastAsiaTheme="majorEastAsia" w:cstheme="majorBidi"/>
          <w:bCs/>
          <w:color w:val="000000" w:themeColor="text1"/>
        </w:rPr>
        <w:t xml:space="preserve">t’s almost like you want me ferrying.  </w:t>
      </w:r>
    </w:p>
    <w:p w14:paraId="3F3B916B" w14:textId="33F34756" w:rsidR="00D0148F" w:rsidRPr="00D0148F" w:rsidRDefault="00D0148F" w:rsidP="00D0148F">
      <w:pPr>
        <w:rPr>
          <w:rFonts w:eastAsiaTheme="majorEastAsia" w:cstheme="majorBidi"/>
          <w:bCs/>
          <w:color w:val="000000" w:themeColor="text1"/>
        </w:rPr>
      </w:pPr>
      <w:r w:rsidRPr="00D0148F">
        <w:rPr>
          <w:rFonts w:eastAsiaTheme="majorEastAsia" w:cstheme="majorBidi"/>
          <w:bCs/>
          <w:color w:val="000000" w:themeColor="text1"/>
        </w:rPr>
        <w:t>Just as the sun goes down</w:t>
      </w:r>
      <w:r w:rsidR="00B106E1">
        <w:rPr>
          <w:rFonts w:eastAsiaTheme="majorEastAsia" w:cstheme="majorBidi"/>
          <w:bCs/>
          <w:color w:val="000000" w:themeColor="text1"/>
        </w:rPr>
        <w:t>,</w:t>
      </w:r>
      <w:r w:rsidRPr="00D0148F">
        <w:rPr>
          <w:rFonts w:eastAsiaTheme="majorEastAsia" w:cstheme="majorBidi"/>
          <w:bCs/>
          <w:color w:val="000000" w:themeColor="text1"/>
        </w:rPr>
        <w:t xml:space="preserve"> and the moon shines bright, </w:t>
      </w:r>
    </w:p>
    <w:p w14:paraId="16572EA0" w14:textId="17048D2E" w:rsidR="00B45D8B" w:rsidRPr="00D0148F" w:rsidRDefault="00D0148F" w:rsidP="00D0148F">
      <w:pPr>
        <w:rPr>
          <w:bCs/>
        </w:rPr>
      </w:pPr>
      <w:r w:rsidRPr="00D0148F">
        <w:rPr>
          <w:rFonts w:eastAsiaTheme="majorEastAsia" w:cstheme="majorBidi"/>
          <w:bCs/>
          <w:color w:val="000000" w:themeColor="text1"/>
        </w:rPr>
        <w:t>I will keep rising</w:t>
      </w:r>
      <w:r w:rsidR="00B106E1">
        <w:rPr>
          <w:rFonts w:eastAsiaTheme="majorEastAsia" w:cstheme="majorBidi"/>
          <w:bCs/>
          <w:color w:val="000000" w:themeColor="text1"/>
        </w:rPr>
        <w:t>,</w:t>
      </w:r>
      <w:r w:rsidRPr="00D0148F">
        <w:rPr>
          <w:rFonts w:eastAsiaTheme="majorEastAsia" w:cstheme="majorBidi"/>
          <w:bCs/>
          <w:color w:val="000000" w:themeColor="text1"/>
        </w:rPr>
        <w:t xml:space="preserve"> as long as there is light!</w:t>
      </w:r>
    </w:p>
    <w:p w14:paraId="1C0E7A29" w14:textId="77777777" w:rsidR="00B45D8B" w:rsidRPr="00B45D8B" w:rsidRDefault="00B45D8B" w:rsidP="00172AF0">
      <w:pPr>
        <w:pStyle w:val="Heading2"/>
        <w:rPr>
          <w:sz w:val="28"/>
          <w:szCs w:val="40"/>
        </w:rPr>
      </w:pPr>
      <w:r w:rsidRPr="00B45D8B">
        <w:lastRenderedPageBreak/>
        <w:t>References</w:t>
      </w:r>
    </w:p>
    <w:p w14:paraId="5024F9D8" w14:textId="4CDB09D4" w:rsidR="00BA3F4A" w:rsidRDefault="00B106E1" w:rsidP="00BA3F4A">
      <w:r w:rsidRPr="00B106E1">
        <w:t>I wrote this piece to raise awareness and stop the continuous discrimination healthcare practitioners face in trying to save lives!</w:t>
      </w:r>
    </w:p>
    <w:p w14:paraId="294F7089" w14:textId="77777777" w:rsidR="00BA3F4A" w:rsidRDefault="00BA3F4A" w:rsidP="00BA3F4A"/>
    <w:p w14:paraId="78B87C67" w14:textId="39652782" w:rsidR="001D7306" w:rsidRDefault="00397E61" w:rsidP="000271C9">
      <w:pPr>
        <w:spacing w:before="120" w:after="120" w:line="360" w:lineRule="auto"/>
        <w:jc w:val="both"/>
        <w:rPr>
          <w:rFonts w:eastAsia="Times New Roman" w:cs="Arial"/>
          <w:color w:val="212529"/>
          <w:shd w:val="clear" w:color="auto" w:fill="FFFFFF"/>
          <w:lang w:eastAsia="en-GB"/>
        </w:rPr>
      </w:pPr>
      <w:r w:rsidRPr="00E1530F">
        <w:rPr>
          <w:rFonts w:eastAsia="Times New Roman" w:cs="Arial"/>
          <w:color w:val="212529"/>
          <w:shd w:val="clear" w:color="auto" w:fill="FFFFFF"/>
          <w:lang w:eastAsia="en-GB"/>
        </w:rPr>
        <w:t>©</w:t>
      </w:r>
      <w:r w:rsidR="000404A8" w:rsidRPr="000404A8">
        <w:t xml:space="preserve"> </w:t>
      </w:r>
      <w:r w:rsidR="000404A8" w:rsidRPr="000404A8">
        <w:rPr>
          <w:rFonts w:eastAsia="Times New Roman" w:cs="Arial"/>
          <w:color w:val="212529"/>
          <w:shd w:val="clear" w:color="auto" w:fill="FFFFFF"/>
          <w:lang w:eastAsia="en-GB"/>
        </w:rPr>
        <w:t>Nasima Rahman</w:t>
      </w:r>
      <w:r w:rsidRPr="00E1530F">
        <w:rPr>
          <w:rFonts w:eastAsia="Times New Roman" w:cs="Arial"/>
          <w:color w:val="212529"/>
          <w:shd w:val="clear" w:color="auto" w:fill="FFFFFF"/>
          <w:lang w:eastAsia="en-GB"/>
        </w:rPr>
        <w:t>. This article is licensed under a Creative Commons Attribution 4.0 International Licence (CC BY).</w:t>
      </w:r>
    </w:p>
    <w:p w14:paraId="63E388A3" w14:textId="6C50C289" w:rsidR="00D22DFF" w:rsidRPr="00331418" w:rsidRDefault="00D22DFF" w:rsidP="000271C9">
      <w:pPr>
        <w:spacing w:before="120" w:after="120" w:line="360" w:lineRule="auto"/>
        <w:jc w:val="both"/>
      </w:pPr>
    </w:p>
    <w:sectPr w:rsidR="00D22DFF" w:rsidRPr="00331418" w:rsidSect="00842C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3823F" w14:textId="77777777" w:rsidR="00B65524" w:rsidRDefault="00B65524" w:rsidP="002B247D">
      <w:pPr>
        <w:spacing w:after="0" w:line="240" w:lineRule="auto"/>
      </w:pPr>
      <w:r>
        <w:separator/>
      </w:r>
    </w:p>
  </w:endnote>
  <w:endnote w:type="continuationSeparator" w:id="0">
    <w:p w14:paraId="4CE3C34D" w14:textId="77777777" w:rsidR="00B65524" w:rsidRDefault="00B65524" w:rsidP="002B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45DB7" w14:textId="77777777" w:rsidR="00240B46" w:rsidRDefault="00240B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60757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B8F3F63" w14:textId="77777777" w:rsidR="00057F3F" w:rsidRDefault="00057F3F" w:rsidP="00057F3F">
        <w:pPr>
          <w:pStyle w:val="Footer"/>
          <w:pBdr>
            <w:bottom w:val="single" w:sz="4" w:space="1" w:color="auto"/>
          </w:pBdr>
          <w:jc w:val="center"/>
        </w:pPr>
      </w:p>
      <w:p w14:paraId="3655714B" w14:textId="414009F4" w:rsidR="00BE6334" w:rsidRPr="00990D5E" w:rsidRDefault="00BE6334">
        <w:pPr>
          <w:pStyle w:val="Footer"/>
          <w:jc w:val="center"/>
          <w:rPr>
            <w:noProof/>
          </w:rPr>
        </w:pPr>
        <w:r w:rsidRPr="00990D5E">
          <w:fldChar w:fldCharType="begin"/>
        </w:r>
        <w:r w:rsidRPr="00990D5E">
          <w:instrText xml:space="preserve"> PAGE   \* MERGEFORMAT </w:instrText>
        </w:r>
        <w:r w:rsidRPr="00990D5E">
          <w:fldChar w:fldCharType="separate"/>
        </w:r>
        <w:r w:rsidR="00D35A7A">
          <w:rPr>
            <w:noProof/>
          </w:rPr>
          <w:t>2</w:t>
        </w:r>
        <w:r w:rsidRPr="00990D5E">
          <w:rPr>
            <w:noProof/>
          </w:rPr>
          <w:fldChar w:fldCharType="end"/>
        </w:r>
      </w:p>
      <w:p w14:paraId="01B5BDD7" w14:textId="5DB73689" w:rsidR="00BE6334" w:rsidRPr="00990D5E" w:rsidRDefault="00BE6334">
        <w:pPr>
          <w:pStyle w:val="Footer"/>
          <w:jc w:val="center"/>
          <w:rPr>
            <w:sz w:val="20"/>
            <w:szCs w:val="20"/>
          </w:rPr>
        </w:pPr>
        <w:r w:rsidRPr="00990D5E">
          <w:rPr>
            <w:noProof/>
            <w:sz w:val="20"/>
            <w:szCs w:val="20"/>
          </w:rPr>
          <w:t>This article is CC BY (</w:t>
        </w:r>
        <w:r w:rsidR="000404A8" w:rsidRPr="000404A8">
          <w:rPr>
            <w:noProof/>
            <w:sz w:val="20"/>
            <w:szCs w:val="20"/>
          </w:rPr>
          <w:t>Nasima Rahman</w:t>
        </w:r>
        <w:r w:rsidRPr="00990D5E">
          <w:rPr>
            <w:noProof/>
            <w:sz w:val="20"/>
            <w:szCs w:val="20"/>
          </w:rPr>
          <w:t>)</w:t>
        </w:r>
        <w:r w:rsidRPr="00990D5E">
          <w:rPr>
            <w:noProof/>
            <w:sz w:val="20"/>
            <w:szCs w:val="20"/>
          </w:rPr>
          <w:tab/>
        </w:r>
        <w:r w:rsidRPr="00990D5E">
          <w:rPr>
            <w:noProof/>
            <w:sz w:val="20"/>
            <w:szCs w:val="20"/>
          </w:rPr>
          <w:tab/>
          <w:t xml:space="preserve">Essex Student Journal, </w:t>
        </w:r>
        <w:r w:rsidR="000404A8">
          <w:rPr>
            <w:noProof/>
            <w:sz w:val="20"/>
            <w:szCs w:val="20"/>
          </w:rPr>
          <w:t>202</w:t>
        </w:r>
        <w:r w:rsidR="00240B46">
          <w:rPr>
            <w:noProof/>
            <w:sz w:val="20"/>
            <w:szCs w:val="20"/>
          </w:rPr>
          <w:t>4</w:t>
        </w:r>
        <w:r w:rsidR="00990D5E">
          <w:rPr>
            <w:noProof/>
            <w:sz w:val="20"/>
            <w:szCs w:val="20"/>
          </w:rPr>
          <w:t>, Vol</w:t>
        </w:r>
        <w:r w:rsidRPr="00990D5E">
          <w:rPr>
            <w:noProof/>
            <w:sz w:val="20"/>
            <w:szCs w:val="20"/>
          </w:rPr>
          <w:t>.</w:t>
        </w:r>
        <w:r w:rsidR="000404A8">
          <w:rPr>
            <w:noProof/>
            <w:sz w:val="20"/>
            <w:szCs w:val="20"/>
          </w:rPr>
          <w:t xml:space="preserve"> 16(1)</w:t>
        </w:r>
      </w:p>
    </w:sdtContent>
  </w:sdt>
  <w:p w14:paraId="793C577F" w14:textId="12C0DED1" w:rsidR="00BE6334" w:rsidRDefault="00BE6334">
    <w:pPr>
      <w:pStyle w:val="Footer"/>
      <w:rPr>
        <w:sz w:val="20"/>
        <w:szCs w:val="20"/>
      </w:rPr>
    </w:pPr>
    <w:r w:rsidRPr="00990D5E">
      <w:rPr>
        <w:sz w:val="20"/>
        <w:szCs w:val="20"/>
      </w:rPr>
      <w:t xml:space="preserve">DOI: </w:t>
    </w:r>
    <w:hyperlink r:id="rId1" w:history="1">
      <w:r w:rsidR="000404A8" w:rsidRPr="004B1869">
        <w:rPr>
          <w:rStyle w:val="Hyperlink"/>
          <w:sz w:val="20"/>
          <w:szCs w:val="20"/>
        </w:rPr>
        <w:t>https://doi.org/10.5526/esj.408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6426" w14:textId="77777777" w:rsidR="00057F3F" w:rsidRDefault="00057F3F" w:rsidP="00057F3F">
    <w:pPr>
      <w:pStyle w:val="Footer"/>
      <w:pBdr>
        <w:bottom w:val="single" w:sz="4" w:space="1" w:color="auto"/>
      </w:pBdr>
      <w:jc w:val="center"/>
    </w:pPr>
  </w:p>
  <w:p w14:paraId="17E0F48F" w14:textId="12DA4930" w:rsidR="00BE6334" w:rsidRPr="00990D5E" w:rsidRDefault="00BE6334" w:rsidP="00BE6334">
    <w:pPr>
      <w:pStyle w:val="Footer"/>
      <w:jc w:val="center"/>
      <w:rPr>
        <w:noProof/>
      </w:rPr>
    </w:pPr>
    <w:r w:rsidRPr="00990D5E">
      <w:fldChar w:fldCharType="begin"/>
    </w:r>
    <w:r w:rsidRPr="00990D5E">
      <w:instrText xml:space="preserve"> PAGE   \* MERGEFORMAT </w:instrText>
    </w:r>
    <w:r w:rsidRPr="00990D5E">
      <w:fldChar w:fldCharType="separate"/>
    </w:r>
    <w:r w:rsidR="00A55EA2">
      <w:rPr>
        <w:noProof/>
      </w:rPr>
      <w:t>1</w:t>
    </w:r>
    <w:r w:rsidRPr="00990D5E">
      <w:rPr>
        <w:noProof/>
      </w:rPr>
      <w:fldChar w:fldCharType="end"/>
    </w:r>
  </w:p>
  <w:p w14:paraId="6152AABE" w14:textId="5AE1DD47" w:rsidR="00BE6334" w:rsidRPr="00990D5E" w:rsidRDefault="00A55EA2" w:rsidP="00842CA3">
    <w:pPr>
      <w:pStyle w:val="Footer"/>
      <w:tabs>
        <w:tab w:val="left" w:pos="4905"/>
      </w:tabs>
      <w:jc w:val="center"/>
      <w:rPr>
        <w:sz w:val="20"/>
        <w:szCs w:val="20"/>
      </w:rPr>
    </w:pPr>
    <w:r>
      <w:rPr>
        <w:noProof/>
        <w:sz w:val="20"/>
        <w:szCs w:val="20"/>
      </w:rPr>
      <w:tab/>
    </w:r>
    <w:r>
      <w:rPr>
        <w:noProof/>
        <w:sz w:val="20"/>
        <w:szCs w:val="20"/>
      </w:rPr>
      <w:tab/>
    </w:r>
    <w:r w:rsidR="00842CA3">
      <w:rPr>
        <w:noProof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C72B" w14:textId="77777777" w:rsidR="00B65524" w:rsidRDefault="00B65524" w:rsidP="002B247D">
      <w:pPr>
        <w:spacing w:after="0" w:line="240" w:lineRule="auto"/>
      </w:pPr>
      <w:r>
        <w:separator/>
      </w:r>
    </w:p>
  </w:footnote>
  <w:footnote w:type="continuationSeparator" w:id="0">
    <w:p w14:paraId="75BD8D7B" w14:textId="77777777" w:rsidR="00B65524" w:rsidRDefault="00B65524" w:rsidP="002B2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4AE1" w14:textId="77777777" w:rsidR="00240B46" w:rsidRDefault="00240B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D3E8" w14:textId="1C97A77C" w:rsidR="002B247D" w:rsidRPr="00990D5E" w:rsidRDefault="00842CA3">
    <w:pPr>
      <w:pStyle w:val="Header"/>
    </w:pPr>
    <w:r w:rsidRPr="00842CA3">
      <w:t>My Time will come…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1662" w14:textId="31EC6C90" w:rsidR="003C4F9B" w:rsidRPr="003C4F9B" w:rsidRDefault="003C4F9B">
    <w:pPr>
      <w:pStyle w:val="Header"/>
    </w:pPr>
    <w:r w:rsidRPr="003C4F9B">
      <w:t>This page will be removed before publication.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0709"/>
    <w:multiLevelType w:val="hybridMultilevel"/>
    <w:tmpl w:val="0EEAAA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C65DE"/>
    <w:multiLevelType w:val="multilevel"/>
    <w:tmpl w:val="957E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93F1D"/>
    <w:multiLevelType w:val="multilevel"/>
    <w:tmpl w:val="F72A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1932728">
    <w:abstractNumId w:val="1"/>
  </w:num>
  <w:num w:numId="2" w16cid:durableId="700589557">
    <w:abstractNumId w:val="2"/>
  </w:num>
  <w:num w:numId="3" w16cid:durableId="19867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1MDQyM7U0NTYwN7JQ0lEKTi0uzszPAykwrgUALdZbBSwAAAA="/>
  </w:docVars>
  <w:rsids>
    <w:rsidRoot w:val="00240FC1"/>
    <w:rsid w:val="0002106C"/>
    <w:rsid w:val="000271C9"/>
    <w:rsid w:val="000278A2"/>
    <w:rsid w:val="000404A8"/>
    <w:rsid w:val="00057F3F"/>
    <w:rsid w:val="00061FB4"/>
    <w:rsid w:val="00066760"/>
    <w:rsid w:val="00082008"/>
    <w:rsid w:val="00094E2A"/>
    <w:rsid w:val="000B43BF"/>
    <w:rsid w:val="000B69F1"/>
    <w:rsid w:val="000D5A4A"/>
    <w:rsid w:val="000D5EC3"/>
    <w:rsid w:val="000E39DA"/>
    <w:rsid w:val="001463E9"/>
    <w:rsid w:val="00172AF0"/>
    <w:rsid w:val="001932CD"/>
    <w:rsid w:val="001D7306"/>
    <w:rsid w:val="002167D1"/>
    <w:rsid w:val="00221F4A"/>
    <w:rsid w:val="00230529"/>
    <w:rsid w:val="00240B46"/>
    <w:rsid w:val="00240FC1"/>
    <w:rsid w:val="00251F38"/>
    <w:rsid w:val="00252C0E"/>
    <w:rsid w:val="002B247D"/>
    <w:rsid w:val="002B7F6C"/>
    <w:rsid w:val="002C2942"/>
    <w:rsid w:val="002C4464"/>
    <w:rsid w:val="002D1E3E"/>
    <w:rsid w:val="002D2CA5"/>
    <w:rsid w:val="002E3823"/>
    <w:rsid w:val="00313E93"/>
    <w:rsid w:val="00331418"/>
    <w:rsid w:val="0035767C"/>
    <w:rsid w:val="003611F2"/>
    <w:rsid w:val="00371F21"/>
    <w:rsid w:val="00374289"/>
    <w:rsid w:val="00384D54"/>
    <w:rsid w:val="00397E61"/>
    <w:rsid w:val="003B2FD8"/>
    <w:rsid w:val="003C4F9B"/>
    <w:rsid w:val="003F3860"/>
    <w:rsid w:val="00476479"/>
    <w:rsid w:val="004B4494"/>
    <w:rsid w:val="00501A1F"/>
    <w:rsid w:val="005364B0"/>
    <w:rsid w:val="0054715D"/>
    <w:rsid w:val="00554E24"/>
    <w:rsid w:val="005B4AAA"/>
    <w:rsid w:val="00637440"/>
    <w:rsid w:val="00642356"/>
    <w:rsid w:val="00677F2E"/>
    <w:rsid w:val="006A66A3"/>
    <w:rsid w:val="006F7358"/>
    <w:rsid w:val="00706239"/>
    <w:rsid w:val="007112DE"/>
    <w:rsid w:val="007475E5"/>
    <w:rsid w:val="007B2F6E"/>
    <w:rsid w:val="00800248"/>
    <w:rsid w:val="00842CA3"/>
    <w:rsid w:val="008816F7"/>
    <w:rsid w:val="008C1429"/>
    <w:rsid w:val="008E5C29"/>
    <w:rsid w:val="00930090"/>
    <w:rsid w:val="00990D5E"/>
    <w:rsid w:val="009A0883"/>
    <w:rsid w:val="009C10A8"/>
    <w:rsid w:val="009C787E"/>
    <w:rsid w:val="009E26F7"/>
    <w:rsid w:val="009E486E"/>
    <w:rsid w:val="009F2997"/>
    <w:rsid w:val="00A10993"/>
    <w:rsid w:val="00A460EC"/>
    <w:rsid w:val="00A538B5"/>
    <w:rsid w:val="00A55EA2"/>
    <w:rsid w:val="00A60BD0"/>
    <w:rsid w:val="00A84948"/>
    <w:rsid w:val="00A90921"/>
    <w:rsid w:val="00AE3FCE"/>
    <w:rsid w:val="00B106E1"/>
    <w:rsid w:val="00B322FB"/>
    <w:rsid w:val="00B45D8B"/>
    <w:rsid w:val="00B65524"/>
    <w:rsid w:val="00B77266"/>
    <w:rsid w:val="00BA3F4A"/>
    <w:rsid w:val="00BC0C64"/>
    <w:rsid w:val="00BE2486"/>
    <w:rsid w:val="00BE6334"/>
    <w:rsid w:val="00C07F32"/>
    <w:rsid w:val="00C239B2"/>
    <w:rsid w:val="00C4128C"/>
    <w:rsid w:val="00C50E2A"/>
    <w:rsid w:val="00CF1909"/>
    <w:rsid w:val="00D0148F"/>
    <w:rsid w:val="00D07644"/>
    <w:rsid w:val="00D22DFF"/>
    <w:rsid w:val="00D35A7A"/>
    <w:rsid w:val="00D50A16"/>
    <w:rsid w:val="00DD1181"/>
    <w:rsid w:val="00E238B4"/>
    <w:rsid w:val="00E355F6"/>
    <w:rsid w:val="00E61399"/>
    <w:rsid w:val="00E67964"/>
    <w:rsid w:val="00E87CCB"/>
    <w:rsid w:val="00EB7E20"/>
    <w:rsid w:val="00ED039A"/>
    <w:rsid w:val="00EE1D37"/>
    <w:rsid w:val="00F63252"/>
    <w:rsid w:val="00F64815"/>
    <w:rsid w:val="00F71D35"/>
    <w:rsid w:val="00F859F9"/>
    <w:rsid w:val="00FA654F"/>
    <w:rsid w:val="00FB0E18"/>
    <w:rsid w:val="00FC77AB"/>
    <w:rsid w:val="00FE1138"/>
    <w:rsid w:val="00FE534F"/>
    <w:rsid w:val="00FF3200"/>
    <w:rsid w:val="49E60626"/>
    <w:rsid w:val="4A2FE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AA7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F2E"/>
    <w:rPr>
      <w:rFonts w:ascii="Sylfaen" w:hAnsi="Sylfaen"/>
    </w:rPr>
  </w:style>
  <w:style w:type="paragraph" w:styleId="Heading1">
    <w:name w:val="heading 1"/>
    <w:aliases w:val="ESJ Heading 1"/>
    <w:basedOn w:val="Normal"/>
    <w:next w:val="Normal"/>
    <w:link w:val="Heading1Char"/>
    <w:uiPriority w:val="9"/>
    <w:rsid w:val="00EE1D37"/>
    <w:pPr>
      <w:keepNext/>
      <w:keepLines/>
      <w:spacing w:before="240" w:after="160"/>
      <w:outlineLvl w:val="0"/>
    </w:pPr>
    <w:rPr>
      <w:rFonts w:eastAsiaTheme="majorEastAsia" w:cstheme="majorBidi"/>
      <w:b/>
      <w:color w:val="000000" w:themeColor="text1"/>
      <w:sz w:val="24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2AF0"/>
    <w:pPr>
      <w:keepNext/>
      <w:keepLines/>
      <w:spacing w:before="240" w:after="16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2AF0"/>
    <w:pPr>
      <w:keepNext/>
      <w:keepLines/>
      <w:spacing w:before="240" w:after="160" w:line="240" w:lineRule="auto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2AF0"/>
    <w:pPr>
      <w:keepNext/>
      <w:keepLines/>
      <w:spacing w:before="240" w:after="160" w:line="240" w:lineRule="auto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0F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ectionTitle">
    <w:name w:val="Section Title"/>
    <w:basedOn w:val="Normal"/>
    <w:link w:val="SectionTitleChar"/>
    <w:uiPriority w:val="2"/>
    <w:rsid w:val="00240FC1"/>
    <w:pPr>
      <w:pageBreakBefore/>
      <w:spacing w:after="0" w:line="480" w:lineRule="auto"/>
      <w:jc w:val="center"/>
      <w:outlineLvl w:val="0"/>
    </w:pPr>
    <w:rPr>
      <w:rFonts w:asciiTheme="majorHAnsi" w:eastAsiaTheme="majorEastAsia" w:hAnsiTheme="majorHAnsi" w:cstheme="majorBidi"/>
      <w:kern w:val="24"/>
      <w:sz w:val="24"/>
      <w:szCs w:val="24"/>
      <w:lang w:val="en-US" w:eastAsia="ja-JP"/>
    </w:rPr>
  </w:style>
  <w:style w:type="paragraph" w:styleId="NoSpacing">
    <w:name w:val="No Spacing"/>
    <w:aliases w:val="No Indent"/>
    <w:uiPriority w:val="3"/>
    <w:rsid w:val="00240FC1"/>
    <w:pPr>
      <w:spacing w:after="0" w:line="480" w:lineRule="auto"/>
    </w:pPr>
    <w:rPr>
      <w:rFonts w:eastAsiaTheme="minorEastAsia"/>
      <w:sz w:val="24"/>
      <w:szCs w:val="24"/>
      <w:lang w:val="en-US" w:eastAsia="ja-JP"/>
    </w:rPr>
  </w:style>
  <w:style w:type="character" w:styleId="Emphasis">
    <w:name w:val="Emphasis"/>
    <w:basedOn w:val="DefaultParagraphFont"/>
    <w:uiPriority w:val="4"/>
    <w:unhideWhenUsed/>
    <w:rsid w:val="00240FC1"/>
    <w:rPr>
      <w:i/>
      <w:iCs/>
    </w:rPr>
  </w:style>
  <w:style w:type="paragraph" w:customStyle="1" w:styleId="Abstracttitle">
    <w:name w:val="Abstract title"/>
    <w:basedOn w:val="SectionTitle"/>
    <w:link w:val="AbstracttitleChar"/>
    <w:autoRedefine/>
    <w:rsid w:val="00240FC1"/>
    <w:pPr>
      <w:pageBreakBefore w:val="0"/>
    </w:pPr>
    <w:rPr>
      <w:rFonts w:ascii="Arial" w:hAnsi="Arial"/>
      <w:b/>
      <w:caps/>
    </w:rPr>
  </w:style>
  <w:style w:type="paragraph" w:customStyle="1" w:styleId="Journalarticletitle">
    <w:name w:val="Journal article title"/>
    <w:basedOn w:val="Title"/>
    <w:link w:val="JournalarticletitleChar"/>
    <w:rsid w:val="00240FC1"/>
    <w:rPr>
      <w:rFonts w:ascii="Arial Black" w:hAnsi="Arial Black"/>
      <w:sz w:val="52"/>
      <w:szCs w:val="52"/>
    </w:rPr>
  </w:style>
  <w:style w:type="character" w:customStyle="1" w:styleId="SectionTitleChar">
    <w:name w:val="Section Title Char"/>
    <w:basedOn w:val="DefaultParagraphFont"/>
    <w:link w:val="SectionTitle"/>
    <w:uiPriority w:val="2"/>
    <w:rsid w:val="00240FC1"/>
    <w:rPr>
      <w:rFonts w:asciiTheme="majorHAnsi" w:eastAsiaTheme="majorEastAsia" w:hAnsiTheme="majorHAnsi" w:cstheme="majorBidi"/>
      <w:kern w:val="24"/>
      <w:sz w:val="24"/>
      <w:szCs w:val="24"/>
      <w:lang w:val="en-US" w:eastAsia="ja-JP"/>
    </w:rPr>
  </w:style>
  <w:style w:type="character" w:customStyle="1" w:styleId="AbstracttitleChar">
    <w:name w:val="Abstract title Char"/>
    <w:basedOn w:val="SectionTitleChar"/>
    <w:link w:val="Abstracttitle"/>
    <w:rsid w:val="00240FC1"/>
    <w:rPr>
      <w:rFonts w:ascii="Arial" w:eastAsiaTheme="majorEastAsia" w:hAnsi="Arial" w:cstheme="majorBidi"/>
      <w:b/>
      <w:caps/>
      <w:kern w:val="24"/>
      <w:sz w:val="24"/>
      <w:szCs w:val="24"/>
      <w:lang w:val="en-US" w:eastAsia="ja-JP"/>
    </w:rPr>
  </w:style>
  <w:style w:type="paragraph" w:customStyle="1" w:styleId="Abstract">
    <w:name w:val="Abstract"/>
    <w:basedOn w:val="SectionTitle"/>
    <w:link w:val="AbstractChar"/>
    <w:autoRedefine/>
    <w:rsid w:val="00A10993"/>
    <w:pPr>
      <w:pageBreakBefore w:val="0"/>
      <w:ind w:left="720"/>
    </w:pPr>
    <w:rPr>
      <w:rFonts w:ascii="Arial" w:hAnsi="Arial"/>
      <w:b/>
      <w:caps/>
      <w:sz w:val="22"/>
    </w:rPr>
  </w:style>
  <w:style w:type="character" w:customStyle="1" w:styleId="JournalarticletitleChar">
    <w:name w:val="Journal article title Char"/>
    <w:basedOn w:val="TitleChar"/>
    <w:link w:val="Journalarticletitle"/>
    <w:rsid w:val="00240FC1"/>
    <w:rPr>
      <w:rFonts w:ascii="Arial Black" w:eastAsiaTheme="majorEastAsia" w:hAnsi="Arial Black" w:cstheme="majorBidi"/>
      <w:spacing w:val="-10"/>
      <w:kern w:val="28"/>
      <w:sz w:val="52"/>
      <w:szCs w:val="52"/>
    </w:rPr>
  </w:style>
  <w:style w:type="character" w:customStyle="1" w:styleId="Heading1Char">
    <w:name w:val="Heading 1 Char"/>
    <w:aliases w:val="ESJ Heading 1 Char"/>
    <w:basedOn w:val="DefaultParagraphFont"/>
    <w:link w:val="Heading1"/>
    <w:uiPriority w:val="9"/>
    <w:rsid w:val="00EE1D37"/>
    <w:rPr>
      <w:rFonts w:ascii="Sylfaen" w:eastAsiaTheme="majorEastAsia" w:hAnsi="Sylfaen" w:cstheme="majorBidi"/>
      <w:b/>
      <w:color w:val="000000" w:themeColor="text1"/>
      <w:sz w:val="24"/>
      <w:szCs w:val="36"/>
    </w:rPr>
  </w:style>
  <w:style w:type="character" w:customStyle="1" w:styleId="AbstractChar">
    <w:name w:val="Abstract Char"/>
    <w:basedOn w:val="SectionTitleChar"/>
    <w:link w:val="Abstract"/>
    <w:rsid w:val="00A10993"/>
    <w:rPr>
      <w:rFonts w:ascii="Arial" w:eastAsiaTheme="majorEastAsia" w:hAnsi="Arial" w:cstheme="majorBidi"/>
      <w:b/>
      <w:caps/>
      <w:kern w:val="24"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B2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47D"/>
  </w:style>
  <w:style w:type="paragraph" w:styleId="Footer">
    <w:name w:val="footer"/>
    <w:basedOn w:val="Normal"/>
    <w:link w:val="FooterChar"/>
    <w:uiPriority w:val="99"/>
    <w:unhideWhenUsed/>
    <w:rsid w:val="002B2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47D"/>
  </w:style>
  <w:style w:type="paragraph" w:styleId="Bibliography">
    <w:name w:val="Bibliography"/>
    <w:basedOn w:val="Normal"/>
    <w:next w:val="Normal"/>
    <w:uiPriority w:val="37"/>
    <w:unhideWhenUsed/>
    <w:rsid w:val="00A10993"/>
  </w:style>
  <w:style w:type="paragraph" w:styleId="FootnoteText">
    <w:name w:val="footnote text"/>
    <w:basedOn w:val="Normal"/>
    <w:link w:val="FootnoteTextChar"/>
    <w:uiPriority w:val="99"/>
    <w:unhideWhenUsed/>
    <w:rsid w:val="00A1099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0993"/>
    <w:rPr>
      <w:rFonts w:ascii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A10993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172AF0"/>
    <w:rPr>
      <w:rFonts w:ascii="Sylfaen" w:eastAsiaTheme="majorEastAsia" w:hAnsi="Sylfae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2AF0"/>
    <w:rPr>
      <w:rFonts w:ascii="Sylfaen" w:eastAsiaTheme="majorEastAsia" w:hAnsi="Sylfaen" w:cstheme="majorBidi"/>
      <w:b/>
      <w:i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53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3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FE534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72AF0"/>
    <w:rPr>
      <w:rFonts w:ascii="Sylfaen" w:eastAsiaTheme="majorEastAsia" w:hAnsi="Sylfaen" w:cstheme="majorBidi"/>
      <w:iCs/>
      <w:sz w:val="24"/>
    </w:rPr>
  </w:style>
  <w:style w:type="paragraph" w:customStyle="1" w:styleId="Footnote">
    <w:name w:val="Footnote"/>
    <w:basedOn w:val="Normal"/>
    <w:qFormat/>
    <w:rsid w:val="00677F2E"/>
    <w:pPr>
      <w:spacing w:after="0" w:line="240" w:lineRule="auto"/>
    </w:pPr>
    <w:rPr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B0E1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4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815"/>
    <w:rPr>
      <w:rFonts w:ascii="Sylfaen" w:hAnsi="Sylfae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815"/>
    <w:rPr>
      <w:rFonts w:ascii="Sylfaen" w:hAnsi="Sylfae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5526/esj.4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Har13</b:Tag>
    <b:SourceType>Book</b:SourceType>
    <b:Guid>{C8A96471-F506-6A4A-B58C-124AE52D0A62}</b:Guid>
    <b:Author>
      <b:Author>
        <b:NameList>
          <b:Person>
            <b:Last>Hardin</b:Last>
            <b:First>Russel</b:First>
          </b:Person>
        </b:NameList>
      </b:Author>
    </b:Author>
    <b:Title>Collective Action</b:Title>
    <b:Year>2013</b:Year>
    <b:Publisher>Routledge</b:Publisher>
    <b:RefOrder>1</b:RefOrder>
  </b:Source>
  <b:Source>
    <b:Tag>Pau10</b:Tag>
    <b:SourceType>Book</b:SourceType>
    <b:Guid>{02975A48-060C-1948-88CA-72FA2D7DA298}</b:Guid>
    <b:Title>Collective Rationality: Equilibrium in Cooperative Games</b:Title>
    <b:Year>2010</b:Year>
    <b:Author>
      <b:Author>
        <b:NameList>
          <b:Person>
            <b:Last>Welrich</b:Last>
            <b:First>Paul</b:First>
          </b:Person>
        </b:NameList>
      </b:Author>
    </b:Author>
    <b:Publisher>Oxford University Press</b:Publisher>
    <b:RefOrder>2</b:RefOrder>
  </b:Source>
  <b:Source>
    <b:Tag>Rob00</b:Tag>
    <b:SourceType>Book</b:SourceType>
    <b:Guid>{3792C356-65C4-0E47-BF28-45C771503D31}</b:Guid>
    <b:Author>
      <b:Author>
        <b:NameList>
          <b:Person>
            <b:Last>Dahl</b:Last>
            <b:First>Robert</b:First>
            <b:Middle>Alan</b:Middle>
          </b:Person>
        </b:NameList>
      </b:Author>
    </b:Author>
    <b:Title>On Democracy</b:Title>
    <b:Publisher>Yale University Press</b:Publisher>
    <b:Year>2000</b:Year>
    <b:RefOrder>3</b:RefOrder>
  </b:Source>
  <b:Source>
    <b:Tag>Ols71</b:Tag>
    <b:SourceType>Book</b:SourceType>
    <b:Guid>{B563323E-2408-394C-B8A4-38580C3E40EF}</b:Guid>
    <b:Author>
      <b:Author>
        <b:NameList>
          <b:Person>
            <b:Last>Olson</b:Last>
            <b:First>Mancur</b:First>
          </b:Person>
        </b:NameList>
      </b:Author>
    </b:Author>
    <b:Title>The Logic of Collective Action: Public Goods and the Theory of Groups</b:Title>
    <b:City>Cambridge, Mass</b:City>
    <b:Publisher>Harvard University Press</b:Publisher>
    <b:Year>1971</b:Year>
    <b:Pages>143</b:Pages>
    <b:RefOrder>4</b:RefOrder>
  </b:Source>
  <b:Source>
    <b:Tag>Mar052</b:Tag>
    <b:SourceType>Book</b:SourceType>
    <b:Guid>{8A9E6228-63FD-E24D-AA23-672499C7B4DC}</b:Guid>
    <b:Author>
      <b:Author>
        <b:NameList>
          <b:Person>
            <b:Last>Basili</b:Last>
            <b:First>Marcello</b:First>
          </b:Person>
          <b:Person>
            <b:Last>Franzini</b:Last>
            <b:First>Maurizio</b:First>
          </b:Person>
          <b:Person>
            <b:Last>Vercelli</b:Last>
            <b:First>Alessandro</b:First>
          </b:Person>
        </b:NameList>
      </b:Author>
    </b:Author>
    <b:Title>Environment, Inequality and Collective Action</b:Title>
    <b:Publisher>Routledge</b:Publisher>
    <b:Year>2005</b:Year>
    <b:RefOrder>5</b:RefOrder>
  </b:Source>
  <b:Source>
    <b:Tag>Env15</b:Tag>
    <b:SourceType>InternetSite</b:SourceType>
    <b:Guid>{2DC50650-5BA9-844C-B2E7-B93B0A4FD0D9}</b:Guid>
    <b:Title>Environmental Protection UK</b:Title>
    <b:Year>2015</b:Year>
    <b:Author>
      <b:Author>
        <b:Corporate>Environmental Protection UK</b:Corporate>
      </b:Author>
    </b:Author>
    <b:InternetSiteTitle>Car Pollution</b:InternetSiteTitle>
    <b:URL>http://www.environmental-protection.org.uk/committees/air-quality/air-pollution-and-transport/car-pollution/</b:URL>
    <b:Month>?</b:Month>
    <b:Day>?</b:Day>
    <b:YearAccessed>2015</b:YearAccessed>
    <b:MonthAccessed>November</b:MonthAccessed>
    <b:DayAccessed>1</b:DayAccessed>
    <b:RefOrder>6</b:RefOrder>
  </b:Source>
  <b:Source>
    <b:Tag>Gee15</b:Tag>
    <b:SourceType>DocumentFromInternetSite</b:SourceType>
    <b:Guid>{A21D3A44-5A4B-9C41-BB8E-52D6976F2009}</b:Guid>
    <b:Author>
      <b:Author>
        <b:Corporate>Geelmuyden Kiese; Infinitum</b:Corporate>
      </b:Author>
    </b:Author>
    <b:Title>Annual report 2014</b:Title>
    <b:InternetSiteTitle>Infinitum</b:InternetSiteTitle>
    <b:URL>http://infinitum.no/english/about-us</b:URL>
    <b:Year>2015</b:Year>
    <b:Month>January</b:Month>
    <b:YearAccessed>2015</b:YearAccessed>
    <b:MonthAccessed>October</b:MonthAccessed>
    <b:DayAccessed>31</b:DayAccessed>
    <b:RefOrder>7</b:RefOrder>
  </b:Source>
  <b:Source>
    <b:Tag>Dom15</b:Tag>
    <b:SourceType>InternetSite</b:SourceType>
    <b:Guid>{D8DE48F2-14FC-3F48-A7CB-C121F84150E3}</b:Guid>
    <b:Author>
      <b:Author>
        <b:NameList>
          <b:Person>
            <b:Last>Howell</b:Last>
            <b:First>Dominic</b:First>
          </b:Person>
        </b:NameList>
      </b:Author>
    </b:Author>
    <b:Title>The 5p plastic bag charge: All you need to know</b:Title>
    <b:InternetSiteTitle>BBC News</b:InternetSiteTitle>
    <b:URL>http://www.bbc.co.uk/news/uk-34346309</b:URL>
    <b:Year>2015</b:Year>
    <b:Month>October</b:Month>
    <b:Day>5</b:Day>
    <b:YearAccessed>2015</b:YearAccessed>
    <b:MonthAccessed>October </b:MonthAccessed>
    <b:DayAccessed>31</b:DayAccessed>
    <b:RefOrder>8</b:RefOrder>
  </b:Source>
  <b:Source>
    <b:Tag>Dep18</b:Tag>
    <b:SourceType>InternetSite</b:SourceType>
    <b:Guid>{FDA7BEFA-D467-F041-83C5-160ECCAC6205}</b:Guid>
    <b:Title>Carrier bags: why there's a 5p charge</b:Title>
    <b:Year>2018</b:Year>
    <b:Author>
      <b:Author>
        <b:Corporate>Department of Environment, Food and Rural Affairs</b:Corporate>
      </b:Author>
    </b:Author>
    <b:InternetSiteTitle>Department of Enviornment, Food and Rural Affairs</b:InternetSiteTitle>
    <b:URL>https://www.gov.uk/government/publications/single-use-plastic-carrier-bags-why-were-introducing-the-charge/carrier-bags-why-theres-a-5p-charge</b:URL>
    <b:Month>January</b:Month>
    <b:Day>11</b:Day>
    <b:RefOrder>9</b:RefOrder>
  </b:Source>
  <b:Source>
    <b:Tag>Col15</b:Tag>
    <b:SourceType>InternetSite</b:SourceType>
    <b:Guid>{E3FB2B06-FA93-A84F-BC1A-79D65851AE84}</b:Guid>
    <b:Author>
      <b:Author>
        <b:Corporate>Colchester Borough Council</b:Corporate>
      </b:Author>
    </b:Author>
    <b:Title>Fixed Penalty Notice - Environmental Crime</b:Title>
    <b:InternetSiteTitle>Colchester Borough Council</b:InternetSiteTitle>
    <b:URL>http://www.colchester.gov.uk/FPN</b:URL>
    <b:YearAccessed>2015</b:YearAccessed>
    <b:MonthAccessed>October </b:MonthAccessed>
    <b:DayAccessed>31</b:DayAccessed>
    <b:RefOrder>10</b:RefOrder>
  </b:Source>
  <b:Source>
    <b:Tag>Lip96</b:Tag>
    <b:SourceType>Book</b:SourceType>
    <b:Guid>{1A6B46BE-5DEA-9F41-97B7-58D6923520D1}</b:Guid>
    <b:Title>Global Civil Society and Global Environmental Governance: The Politics of Nature from Place to Planet</b:Title>
    <b:Year>1996</b:Year>
    <b:Publisher>SUNY Press</b:Publisher>
    <b:Author>
      <b:Author>
        <b:NameList>
          <b:Person>
            <b:Last>Lipschutz</b:Last>
            <b:First>Ronnie D. </b:First>
          </b:Person>
          <b:Person>
            <b:Last>Mayer</b:Last>
            <b:First>Judith</b:First>
          </b:Person>
        </b:NameList>
      </b:Author>
    </b:Author>
    <b:LCID>en-US</b:LCID>
    <b:RefOrder>11</b:RefOrder>
  </b:Source>
  <b:Source>
    <b:Tag>Tay00</b:Tag>
    <b:SourceType>JournalArticle</b:SourceType>
    <b:Guid>{7AD47E05-C8D0-B747-8403-05CE81F38D40}</b:Guid>
    <b:Author>
      <b:Author>
        <b:NameList>
          <b:Person>
            <b:Last>Taylor</b:Last>
            <b:First>Maureen</b:First>
          </b:Person>
        </b:NameList>
      </b:Author>
    </b:Author>
    <b:Title>Media relations in Bosnia: A role for public relations in building civil society</b:Title>
    <b:Year>2000</b:Year>
    <b:JournalName>Public Relations Review</b:JournalName>
    <b:Pages>1-14</b:Pages>
    <b:Volume>26</b:Volume>
    <b:Issue>1</b:Issue>
    <b:RefOrder>12</b:RefOrder>
  </b:Source>
  <b:Source>
    <b:Tag>Dep17</b:Tag>
    <b:SourceType>InternetSite</b:SourceType>
    <b:Guid>{C3B5A550-A378-2242-87F6-3B9F080C2F2D}</b:Guid>
    <b:Author>
      <b:Author>
        <b:Corporate>Department for Environment, Food &amp; Rural Affairs</b:Corporate>
      </b:Author>
    </b:Author>
    <b:Title>Govenment.uk</b:Title>
    <b:InternetSiteTitle>Announcements</b:InternetSiteTitle>
    <b:URL>https://www.gov.uk/government/news/environment-secretary-pledges-action-on-ocean-plastics</b:URL>
    <b:Year>2017</b:Year>
    <b:Month>July </b:Month>
    <b:Day>21</b:Day>
    <b:YearAccessed>2017</b:YearAccessed>
    <b:MonthAccessed>September</b:MonthAccessed>
    <b:DayAccessed>1</b:DayAccessed>
    <b:RefOrder>13</b:RefOrder>
  </b:Source>
  <b:Source>
    <b:Tag>Tom06</b:Tag>
    <b:SourceType>Book</b:SourceType>
    <b:Guid>{3B2A0B39-ADC2-634F-9D33-77438BA31DF4}</b:Guid>
    <b:Author>
      <b:Author>
        <b:NameList>
          <b:Person>
            <b:Last>Tyler</b:Last>
            <b:First>Tom</b:First>
            <b:Middle>R.</b:Middle>
          </b:Person>
        </b:NameList>
      </b:Author>
    </b:Author>
    <b:Title>Why People Obey the Law </b:Title>
    <b:Publisher>Princton University Press</b:Publisher>
    <b:Year>2006</b:Year>
    <b:RefOrder>14</b:RefOrder>
  </b:Source>
  <b:Source>
    <b:Tag>The14</b:Tag>
    <b:SourceType>InternetSite</b:SourceType>
    <b:Guid>{F22AEC6D-8571-684C-B964-51B1DEFD32DE}</b:Guid>
    <b:Title>Environmental Impacts</b:Title>
    <b:Year>2014</b:Year>
    <b:Author>
      <b:Author>
        <b:Corporate>The Northern Territory Environment Protection Authority</b:Corporate>
      </b:Author>
    </b:Author>
    <b:InternetSiteTitle>The Northern Territory Environment Protection Authority</b:InternetSiteTitle>
    <b:URL>http://www.ntepa.nt.gov.au/waste-pollution/plastic-bag-ban/enviroimpacts</b:URL>
    <b:YearAccessed>2015</b:YearAccessed>
    <b:MonthAccessed>October</b:MonthAccessed>
    <b:DayAccessed>31</b:DayAccessed>
    <b:RefOrder>15</b:RefOrder>
  </b:Source>
  <b:Source>
    <b:Tag>Art49</b:Tag>
    <b:SourceType>Book</b:SourceType>
    <b:Guid>{1ED13EE1-97E1-2F41-A32F-ED9B22A1E644}</b:Guid>
    <b:Author>
      <b:Author>
        <b:NameList>
          <b:Person>
            <b:Last>Bentley</b:Last>
            <b:First>Arthur</b:First>
          </b:Person>
        </b:NameList>
      </b:Author>
    </b:Author>
    <b:Title>The Process of Government </b:Title>
    <b:City>Evanston</b:City>
    <b:Publisher>Principia Press</b:Publisher>
    <b:Year>1949</b:Year>
    <b:Pages>211</b:Pages>
    <b:RefOrder>16</b:RefOrder>
  </b:Source>
  <b:Source>
    <b:Tag>Wor17</b:Tag>
    <b:SourceType>InternetSite</b:SourceType>
    <b:Guid>{5F6231AF-D325-8240-BAD8-04A12B9FA5A7}</b:Guid>
    <b:Author>
      <b:Author>
        <b:Corporate>World Wildelife Fund</b:Corporate>
      </b:Author>
    </b:Author>
    <b:Title>Threats </b:Title>
    <b:InternetSiteTitle>World Wildelife Fund</b:InternetSiteTitle>
    <b:URL>https://www.worldwildlife.org/threats/pollution</b:URL>
    <b:YearAccessed>2017</b:YearAccessed>
    <b:MonthAccessed>August</b:MonthAccessed>
    <b:DayAccessed>25</b:DayAccessed>
    <b:RefOrder>17</b:RefOrder>
  </b:Source>
  <b:Source>
    <b:Tag>Gre17</b:Tag>
    <b:SourceType>InternetSite</b:SourceType>
    <b:Guid>{9854C136-7797-4445-B796-DBBE0A121AA1}</b:Guid>
    <b:Author>
      <b:Author>
        <b:Corporate>Greenpeace </b:Corporate>
      </b:Author>
    </b:Author>
    <b:Title>Greanpece </b:Title>
    <b:URL>https://www.greenpeace.org.uk/microbeads-we-won/</b:URL>
    <b:Year>2017</b:Year>
    <b:Month>July </b:Month>
    <b:Day>21</b:Day>
    <b:YearAccessed>2017</b:YearAccessed>
    <b:MonthAccessed>September </b:MonthAccessed>
    <b:DayAccessed>1</b:DayAccessed>
    <b:RefOrder>18</b:RefOrder>
  </b:Source>
</b:Sources>
</file>

<file path=customXml/itemProps1.xml><?xml version="1.0" encoding="utf-8"?>
<ds:datastoreItem xmlns:ds="http://schemas.openxmlformats.org/officeDocument/2006/customXml" ds:itemID="{7C5BCB1D-7E9B-4423-AD72-03E0DCAD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time will come</dc:title>
  <dc:subject/>
  <dc:creator/>
  <cp:keywords/>
  <dc:description/>
  <cp:lastModifiedBy/>
  <cp:revision>1</cp:revision>
  <dcterms:created xsi:type="dcterms:W3CDTF">2025-01-20T16:39:00Z</dcterms:created>
  <dcterms:modified xsi:type="dcterms:W3CDTF">2025-01-20T16:58:00Z</dcterms:modified>
</cp:coreProperties>
</file>