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7DEF7FA"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1A55F063" w:rsidR="0020222F" w:rsidRDefault="00090918" w:rsidP="00B322FB">
      <w:pPr>
        <w:spacing w:after="160" w:line="360" w:lineRule="auto"/>
        <w:rPr>
          <w:rFonts w:ascii="Sylfaen" w:eastAsiaTheme="majorEastAsia" w:hAnsi="Sylfaen" w:cstheme="majorBidi"/>
          <w:spacing w:val="-10"/>
          <w:kern w:val="28"/>
          <w:sz w:val="56"/>
          <w:szCs w:val="56"/>
        </w:rPr>
      </w:pPr>
      <w:bookmarkStart w:id="0" w:name="_GoBack"/>
      <w:r w:rsidRPr="00583F8D">
        <w:rPr>
          <w:rFonts w:ascii="Sylfaen" w:eastAsiaTheme="majorEastAsia" w:hAnsi="Sylfaen" w:cstheme="majorBidi"/>
          <w:spacing w:val="-10"/>
          <w:kern w:val="28"/>
          <w:sz w:val="48"/>
          <w:szCs w:val="56"/>
        </w:rPr>
        <w:t>Global Health in the 21</w:t>
      </w:r>
      <w:r w:rsidRPr="00583F8D">
        <w:rPr>
          <w:rFonts w:ascii="Sylfaen" w:eastAsiaTheme="majorEastAsia" w:hAnsi="Sylfaen" w:cstheme="majorBidi"/>
          <w:spacing w:val="-10"/>
          <w:kern w:val="28"/>
          <w:sz w:val="48"/>
          <w:szCs w:val="56"/>
          <w:vertAlign w:val="superscript"/>
        </w:rPr>
        <w:t>st</w:t>
      </w:r>
      <w:r w:rsidRPr="00583F8D">
        <w:rPr>
          <w:rFonts w:ascii="Sylfaen" w:eastAsiaTheme="majorEastAsia" w:hAnsi="Sylfaen" w:cstheme="majorBidi"/>
          <w:spacing w:val="-10"/>
          <w:kern w:val="28"/>
          <w:sz w:val="48"/>
          <w:szCs w:val="56"/>
        </w:rPr>
        <w:t xml:space="preserve"> Century: The Need for a Strategic Funding Plan</w:t>
      </w:r>
      <w:bookmarkEnd w:id="0"/>
    </w:p>
    <w:p w14:paraId="0736152B" w14:textId="215A1328" w:rsidR="00240FC1" w:rsidRPr="00331418" w:rsidRDefault="00090918" w:rsidP="00B322FB">
      <w:pPr>
        <w:spacing w:after="160" w:line="360" w:lineRule="auto"/>
        <w:rPr>
          <w:rFonts w:ascii="Sylfaen" w:hAnsi="Sylfaen"/>
        </w:rPr>
      </w:pPr>
      <w:proofErr w:type="spellStart"/>
      <w:r>
        <w:rPr>
          <w:rFonts w:ascii="Sylfaen" w:hAnsi="Sylfaen"/>
        </w:rPr>
        <w:t>Adeleke</w:t>
      </w:r>
      <w:proofErr w:type="spellEnd"/>
      <w:r>
        <w:rPr>
          <w:rFonts w:ascii="Sylfaen" w:hAnsi="Sylfaen"/>
        </w:rPr>
        <w:t xml:space="preserve"> </w:t>
      </w:r>
      <w:proofErr w:type="spellStart"/>
      <w:r>
        <w:rPr>
          <w:rFonts w:ascii="Sylfaen" w:hAnsi="Sylfaen"/>
        </w:rPr>
        <w:t>Fowokan</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106D69">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3A4A5FCD" w14:textId="2CE415C1" w:rsidR="00090918" w:rsidRPr="00090918" w:rsidRDefault="00090918" w:rsidP="00090918">
      <w:pPr>
        <w:spacing w:after="0" w:line="360" w:lineRule="auto"/>
        <w:ind w:left="567" w:right="992"/>
        <w:jc w:val="both"/>
        <w:rPr>
          <w:rFonts w:ascii="Sylfaen" w:hAnsi="Sylfaen" w:cs="Times New Roman"/>
          <w:lang w:val="en-CA"/>
        </w:rPr>
      </w:pPr>
      <w:r w:rsidRPr="00090918">
        <w:rPr>
          <w:rFonts w:ascii="Sylfaen" w:hAnsi="Sylfaen" w:cs="Times New Roman"/>
          <w:lang w:val="en-CA"/>
        </w:rPr>
        <w:t>Global health has been frequently described in literature as a “fashionable” and “</w:t>
      </w:r>
      <w:proofErr w:type="gramStart"/>
      <w:r w:rsidRPr="00090918">
        <w:rPr>
          <w:rFonts w:ascii="Sylfaen" w:hAnsi="Sylfaen" w:cs="Times New Roman"/>
          <w:lang w:val="en-CA"/>
        </w:rPr>
        <w:t>hot</w:t>
      </w:r>
      <w:proofErr w:type="gramEnd"/>
      <w:r w:rsidRPr="00090918">
        <w:rPr>
          <w:rFonts w:ascii="Sylfaen" w:hAnsi="Sylfaen" w:cs="Times New Roman"/>
          <w:lang w:val="en-CA"/>
        </w:rPr>
        <w:t xml:space="preserve">” topic; the rise in the amount of philanthropic donors, international organizations, Non-Government Organizations (NGO’s) and countries which identify it as a top priority clearly explain this trend. This has resulted in the proliferation of global health programs and initiatives aimed at addressing the endemic health challenges faced in low and </w:t>
      </w:r>
      <w:proofErr w:type="gramStart"/>
      <w:r w:rsidRPr="00090918">
        <w:rPr>
          <w:rFonts w:ascii="Sylfaen" w:hAnsi="Sylfaen" w:cs="Times New Roman"/>
          <w:lang w:val="en-CA"/>
        </w:rPr>
        <w:t>middle income</w:t>
      </w:r>
      <w:proofErr w:type="gramEnd"/>
      <w:r w:rsidRPr="00090918">
        <w:rPr>
          <w:rFonts w:ascii="Sylfaen" w:hAnsi="Sylfaen" w:cs="Times New Roman"/>
          <w:lang w:val="en-CA"/>
        </w:rPr>
        <w:t xml:space="preserve"> countries. This in turn has resulted in the rise of several fragmented interventions programs that do not contribute to the overall capacity building of the health systems in these countries. Sadly, this represents a wasted opportunity, as these funds could be channeled into the sustained, </w:t>
      </w:r>
      <w:proofErr w:type="gramStart"/>
      <w:r w:rsidRPr="00090918">
        <w:rPr>
          <w:rFonts w:ascii="Sylfaen" w:hAnsi="Sylfaen" w:cs="Times New Roman"/>
          <w:lang w:val="en-CA"/>
        </w:rPr>
        <w:t>long term</w:t>
      </w:r>
      <w:proofErr w:type="gramEnd"/>
      <w:r w:rsidRPr="00090918">
        <w:rPr>
          <w:rFonts w:ascii="Sylfaen" w:hAnsi="Sylfaen" w:cs="Times New Roman"/>
          <w:lang w:val="en-CA"/>
        </w:rPr>
        <w:t xml:space="preserve"> capacity development of these health systems. To address the unique challenges faced globally, more needs to </w:t>
      </w:r>
      <w:proofErr w:type="gramStart"/>
      <w:r w:rsidRPr="00090918">
        <w:rPr>
          <w:rFonts w:ascii="Sylfaen" w:hAnsi="Sylfaen" w:cs="Times New Roman"/>
          <w:lang w:val="en-CA"/>
        </w:rPr>
        <w:t>be done</w:t>
      </w:r>
      <w:proofErr w:type="gramEnd"/>
      <w:r w:rsidRPr="00090918">
        <w:rPr>
          <w:rFonts w:ascii="Sylfaen" w:hAnsi="Sylfaen" w:cs="Times New Roman"/>
          <w:lang w:val="en-CA"/>
        </w:rPr>
        <w:t xml:space="preserve"> by both donors and the government of the countries to ensure that the funds are appropriately utilised and I shall discuss a course of action throughout this paper. This ensures that countries are appropriately empowered to address the dynamic and evolving health threats faced, and that the World Health Organization (WHO) ‘health for all’ call </w:t>
      </w:r>
      <w:proofErr w:type="gramStart"/>
      <w:r w:rsidRPr="00090918">
        <w:rPr>
          <w:rFonts w:ascii="Sylfaen" w:hAnsi="Sylfaen" w:cs="Times New Roman"/>
          <w:lang w:val="en-CA"/>
        </w:rPr>
        <w:t>is attained</w:t>
      </w:r>
      <w:proofErr w:type="gramEnd"/>
      <w:r w:rsidRPr="00090918">
        <w:rPr>
          <w:rFonts w:ascii="Sylfaen" w:hAnsi="Sylfaen" w:cs="Times New Roman"/>
          <w:lang w:val="en-CA"/>
        </w:rPr>
        <w:t>.</w:t>
      </w:r>
    </w:p>
    <w:p w14:paraId="393D1953" w14:textId="77777777" w:rsidR="001232EB" w:rsidRPr="00C50186" w:rsidRDefault="001232EB" w:rsidP="00355BD8">
      <w:pPr>
        <w:spacing w:after="0"/>
        <w:ind w:left="567" w:right="662"/>
        <w:contextualSpacing/>
        <w:jc w:val="both"/>
        <w:rPr>
          <w:rFonts w:ascii="Sylfaen" w:hAnsi="Sylfaen"/>
          <w:sz w:val="24"/>
          <w:szCs w:val="36"/>
        </w:rPr>
      </w:pPr>
    </w:p>
    <w:p w14:paraId="3EDF040D" w14:textId="7E7520DD"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090918" w:rsidRPr="00090918">
        <w:rPr>
          <w:rFonts w:ascii="Sylfaen" w:hAnsi="Sylfaen"/>
        </w:rPr>
        <w:t>Global Health, World Health Organization, Funding, Strategic Funding</w:t>
      </w:r>
    </w:p>
    <w:p w14:paraId="39EAF3C7" w14:textId="2CFB2347" w:rsidR="00090918" w:rsidRPr="00090918" w:rsidRDefault="00090918" w:rsidP="00090918">
      <w:pPr>
        <w:pStyle w:val="Heading1"/>
        <w:rPr>
          <w:lang w:val="en-CA"/>
        </w:rPr>
      </w:pPr>
      <w:r w:rsidRPr="00090918">
        <w:lastRenderedPageBreak/>
        <w:t>Introduction</w:t>
      </w:r>
    </w:p>
    <w:p w14:paraId="0596FDB3"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The World Health Organization (WHO), Alma Ata conference held in 1978 was the basis on which the primary health care movement was established. At this conference, representatives from countries across the globe adopted the “health for all” movement, with the sole aim of improving health care coverage around the world, especially in deprived settings (</w:t>
      </w:r>
      <w:proofErr w:type="spellStart"/>
      <w:r w:rsidRPr="00090918">
        <w:rPr>
          <w:rFonts w:ascii="Sylfaen" w:hAnsi="Sylfaen" w:cs="Times New Roman"/>
        </w:rPr>
        <w:t>Rasanathan</w:t>
      </w:r>
      <w:proofErr w:type="spellEnd"/>
      <w:r w:rsidRPr="00090918">
        <w:rPr>
          <w:rFonts w:ascii="Sylfaen" w:hAnsi="Sylfaen" w:cs="Times New Roman"/>
        </w:rPr>
        <w:t xml:space="preserve"> et al., 2009; </w:t>
      </w:r>
      <w:proofErr w:type="spellStart"/>
      <w:r w:rsidRPr="00090918">
        <w:rPr>
          <w:rFonts w:ascii="Sylfaen" w:hAnsi="Sylfaen" w:cs="Times New Roman"/>
        </w:rPr>
        <w:t>Basilico</w:t>
      </w:r>
      <w:proofErr w:type="spellEnd"/>
      <w:r w:rsidRPr="00090918">
        <w:rPr>
          <w:rFonts w:ascii="Sylfaen" w:hAnsi="Sylfaen" w:cs="Times New Roman"/>
        </w:rPr>
        <w:t xml:space="preserve"> et al., 2013). </w:t>
      </w:r>
      <w:proofErr w:type="gramStart"/>
      <w:r w:rsidRPr="00090918">
        <w:rPr>
          <w:rFonts w:ascii="Sylfaen" w:hAnsi="Sylfaen" w:cs="Times New Roman"/>
        </w:rPr>
        <w:t>Thirty eight</w:t>
      </w:r>
      <w:proofErr w:type="gramEnd"/>
      <w:r w:rsidRPr="00090918">
        <w:rPr>
          <w:rFonts w:ascii="Sylfaen" w:hAnsi="Sylfaen" w:cs="Times New Roman"/>
        </w:rPr>
        <w:t xml:space="preserve"> years have passed since the Alma Ata conference, and despite huge change in global health actors that has seen an unprecedented rise in aid funds to low income countries (</w:t>
      </w:r>
      <w:proofErr w:type="spellStart"/>
      <w:r w:rsidRPr="00090918">
        <w:rPr>
          <w:rFonts w:ascii="Sylfaen" w:hAnsi="Sylfaen" w:cs="Times New Roman"/>
        </w:rPr>
        <w:t>Weigel</w:t>
      </w:r>
      <w:proofErr w:type="spellEnd"/>
      <w:r w:rsidRPr="00090918">
        <w:rPr>
          <w:rFonts w:ascii="Sylfaen" w:hAnsi="Sylfaen" w:cs="Times New Roman"/>
        </w:rPr>
        <w:t xml:space="preserve"> et al., 2013), most of the countries involved still fall short of achieving the “health for all” mark. Whilst some of these countries have experienced improvement in health, most face a battle with the same endemic diseases that billions have been channelled towards </w:t>
      </w:r>
      <w:proofErr w:type="spellStart"/>
      <w:r w:rsidRPr="00090918">
        <w:rPr>
          <w:rFonts w:ascii="Sylfaen" w:hAnsi="Sylfaen" w:cs="Times New Roman"/>
        </w:rPr>
        <w:t>eradicating.The</w:t>
      </w:r>
      <w:proofErr w:type="spellEnd"/>
      <w:r w:rsidRPr="00090918">
        <w:rPr>
          <w:rFonts w:ascii="Sylfaen" w:hAnsi="Sylfaen" w:cs="Times New Roman"/>
        </w:rPr>
        <w:t xml:space="preserve"> acceleration of globalization activities, spurred on by increased technology and economic </w:t>
      </w:r>
      <w:proofErr w:type="gramStart"/>
      <w:r w:rsidRPr="00090918">
        <w:rPr>
          <w:rFonts w:ascii="Sylfaen" w:hAnsi="Sylfaen" w:cs="Times New Roman"/>
        </w:rPr>
        <w:t>interdependence,</w:t>
      </w:r>
      <w:proofErr w:type="gramEnd"/>
      <w:r w:rsidRPr="00090918">
        <w:rPr>
          <w:rFonts w:ascii="Sylfaen" w:hAnsi="Sylfaen" w:cs="Times New Roman"/>
        </w:rPr>
        <w:t xml:space="preserve"> has created easy movement of goods, services and people globally (</w:t>
      </w:r>
      <w:proofErr w:type="spellStart"/>
      <w:r w:rsidRPr="00090918">
        <w:rPr>
          <w:rFonts w:ascii="Sylfaen" w:hAnsi="Sylfaen" w:cs="Times New Roman"/>
        </w:rPr>
        <w:t>Ollila</w:t>
      </w:r>
      <w:proofErr w:type="spellEnd"/>
      <w:r w:rsidRPr="00090918">
        <w:rPr>
          <w:rFonts w:ascii="Sylfaen" w:hAnsi="Sylfaen" w:cs="Times New Roman"/>
        </w:rPr>
        <w:t>, 2005). However, the threat posed by pathogens and infectious diseases saliently emphasizes how the inadequacies experienced by health systems in some countries could further exacerbate the risks posed due to the aforementioned developments (</w:t>
      </w:r>
      <w:proofErr w:type="spellStart"/>
      <w:r w:rsidRPr="00090918">
        <w:rPr>
          <w:rFonts w:ascii="Sylfaen" w:hAnsi="Sylfaen" w:cs="Times New Roman"/>
        </w:rPr>
        <w:t>Ollila</w:t>
      </w:r>
      <w:proofErr w:type="spellEnd"/>
      <w:r w:rsidRPr="00090918">
        <w:rPr>
          <w:rFonts w:ascii="Sylfaen" w:hAnsi="Sylfaen" w:cs="Times New Roman"/>
        </w:rPr>
        <w:t xml:space="preserve">, 2005). </w:t>
      </w:r>
    </w:p>
    <w:p w14:paraId="0C8F7ECB" w14:textId="77777777" w:rsidR="00090918" w:rsidRPr="00090918" w:rsidRDefault="00090918" w:rsidP="00090918">
      <w:pPr>
        <w:spacing w:after="0" w:line="360" w:lineRule="auto"/>
        <w:jc w:val="both"/>
        <w:rPr>
          <w:rFonts w:ascii="Sylfaen" w:hAnsi="Sylfaen" w:cs="Times New Roman"/>
        </w:rPr>
      </w:pPr>
    </w:p>
    <w:p w14:paraId="77FFDF26"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In this paper, I will argue that despite the influx of huge aid donations to health, the lack of quality and functional health systems in low/ </w:t>
      </w:r>
      <w:proofErr w:type="gramStart"/>
      <w:r w:rsidRPr="00090918">
        <w:rPr>
          <w:rFonts w:ascii="Sylfaen" w:hAnsi="Sylfaen" w:cs="Times New Roman"/>
        </w:rPr>
        <w:t>middle income</w:t>
      </w:r>
      <w:proofErr w:type="gramEnd"/>
      <w:r w:rsidRPr="00090918">
        <w:rPr>
          <w:rFonts w:ascii="Sylfaen" w:hAnsi="Sylfaen" w:cs="Times New Roman"/>
        </w:rPr>
        <w:t xml:space="preserve"> countries (LMICs) remains one of the biggest global health challenges. Firstly, I shall explain the challenges within these countries and globally due to the inadequate health systems, and then suggest a strategy to mitigate them.</w:t>
      </w:r>
    </w:p>
    <w:p w14:paraId="2E20B7DB" w14:textId="77777777" w:rsidR="00090918" w:rsidRPr="00090918" w:rsidRDefault="00090918" w:rsidP="00090918">
      <w:pPr>
        <w:spacing w:after="0" w:line="360" w:lineRule="auto"/>
        <w:jc w:val="both"/>
        <w:rPr>
          <w:rFonts w:ascii="Sylfaen" w:hAnsi="Sylfaen" w:cs="Times New Roman"/>
          <w:b/>
          <w:u w:val="single"/>
        </w:rPr>
      </w:pPr>
    </w:p>
    <w:p w14:paraId="2819BD29" w14:textId="3985134A" w:rsidR="00090918" w:rsidRPr="00090918" w:rsidRDefault="00090918" w:rsidP="00090918">
      <w:pPr>
        <w:pStyle w:val="Heading1"/>
      </w:pPr>
      <w:r w:rsidRPr="00090918">
        <w:t>Aid and Health Systems in LMICs</w:t>
      </w:r>
    </w:p>
    <w:p w14:paraId="7E7AA63B"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To put this situation into context, I will start by providing some background information. In 1978, representatives from different countries gathered at Alma Ata for a conference that adopted the call for a health system that was community based, encompassing a broad range of features to address the varied health challenges faced by individual countries (</w:t>
      </w:r>
      <w:proofErr w:type="spellStart"/>
      <w:r w:rsidRPr="00090918">
        <w:rPr>
          <w:rFonts w:ascii="Sylfaen" w:hAnsi="Sylfaen" w:cs="Times New Roman"/>
        </w:rPr>
        <w:t>Rasanathan</w:t>
      </w:r>
      <w:proofErr w:type="spellEnd"/>
      <w:r w:rsidRPr="00090918">
        <w:rPr>
          <w:rFonts w:ascii="Sylfaen" w:hAnsi="Sylfaen" w:cs="Times New Roman"/>
        </w:rPr>
        <w:t xml:space="preserve"> et al., 2009; </w:t>
      </w:r>
      <w:proofErr w:type="spellStart"/>
      <w:r w:rsidRPr="00090918">
        <w:rPr>
          <w:rFonts w:ascii="Sylfaen" w:hAnsi="Sylfaen" w:cs="Times New Roman"/>
        </w:rPr>
        <w:t>Basilico</w:t>
      </w:r>
      <w:proofErr w:type="spellEnd"/>
      <w:r w:rsidRPr="00090918">
        <w:rPr>
          <w:rFonts w:ascii="Sylfaen" w:hAnsi="Sylfaen" w:cs="Times New Roman"/>
        </w:rPr>
        <w:t xml:space="preserve"> et al., 2013). This vision was termed “primary health care”, and its emphasis was upon universal health coverage for all by the year 2000 (</w:t>
      </w:r>
      <w:proofErr w:type="spellStart"/>
      <w:r w:rsidRPr="00090918">
        <w:rPr>
          <w:rFonts w:ascii="Sylfaen" w:hAnsi="Sylfaen" w:cs="Times New Roman"/>
        </w:rPr>
        <w:t>Basilico</w:t>
      </w:r>
      <w:proofErr w:type="spellEnd"/>
      <w:r w:rsidRPr="00090918">
        <w:rPr>
          <w:rFonts w:ascii="Sylfaen" w:hAnsi="Sylfaen" w:cs="Times New Roman"/>
        </w:rPr>
        <w:t xml:space="preserve"> et al., 2013). However, the lack of clear implementation goals and the rise of neoliberalism in the 1980s saw this vision fall through (</w:t>
      </w:r>
      <w:proofErr w:type="spellStart"/>
      <w:r w:rsidRPr="00090918">
        <w:rPr>
          <w:rFonts w:ascii="Sylfaen" w:hAnsi="Sylfaen" w:cs="Times New Roman"/>
        </w:rPr>
        <w:t>Basilico</w:t>
      </w:r>
      <w:proofErr w:type="spellEnd"/>
      <w:r w:rsidRPr="00090918">
        <w:rPr>
          <w:rFonts w:ascii="Sylfaen" w:hAnsi="Sylfaen" w:cs="Times New Roman"/>
        </w:rPr>
        <w:t xml:space="preserve"> et al., 2013). The onset of neoliberalism </w:t>
      </w:r>
      <w:proofErr w:type="gramStart"/>
      <w:r w:rsidRPr="00090918">
        <w:rPr>
          <w:rFonts w:ascii="Sylfaen" w:hAnsi="Sylfaen" w:cs="Times New Roman"/>
        </w:rPr>
        <w:t>was marked</w:t>
      </w:r>
      <w:proofErr w:type="gramEnd"/>
      <w:r w:rsidRPr="00090918">
        <w:rPr>
          <w:rFonts w:ascii="Sylfaen" w:hAnsi="Sylfaen" w:cs="Times New Roman"/>
        </w:rPr>
        <w:t xml:space="preserve"> by depleted funding to health care systems in some LMICs </w:t>
      </w:r>
      <w:r w:rsidRPr="00090918">
        <w:rPr>
          <w:rFonts w:ascii="Sylfaen" w:hAnsi="Sylfaen" w:cs="Times New Roman"/>
        </w:rPr>
        <w:lastRenderedPageBreak/>
        <w:t>to correspond with structural adjustment loans by the World Bank and the International Monetary Fund (IMF) (</w:t>
      </w:r>
      <w:proofErr w:type="spellStart"/>
      <w:r w:rsidRPr="00090918">
        <w:rPr>
          <w:rFonts w:ascii="Sylfaen" w:hAnsi="Sylfaen" w:cs="Times New Roman"/>
        </w:rPr>
        <w:t>Basilico</w:t>
      </w:r>
      <w:proofErr w:type="spellEnd"/>
      <w:r w:rsidRPr="00090918">
        <w:rPr>
          <w:rFonts w:ascii="Sylfaen" w:hAnsi="Sylfaen" w:cs="Times New Roman"/>
        </w:rPr>
        <w:t xml:space="preserve"> et al., 2013). This resulted in even weaker and debilitating health systems in these LMICs. </w:t>
      </w:r>
    </w:p>
    <w:p w14:paraId="42482B8E" w14:textId="77777777" w:rsidR="00090918" w:rsidRPr="00090918" w:rsidRDefault="00090918" w:rsidP="00090918">
      <w:pPr>
        <w:spacing w:after="0" w:line="360" w:lineRule="auto"/>
        <w:jc w:val="both"/>
        <w:rPr>
          <w:rFonts w:ascii="Sylfaen" w:hAnsi="Sylfaen" w:cs="Times New Roman"/>
        </w:rPr>
      </w:pPr>
    </w:p>
    <w:p w14:paraId="65BBC5D1"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In the past twenty years, health aid to low and </w:t>
      </w:r>
      <w:proofErr w:type="gramStart"/>
      <w:r w:rsidRPr="00090918">
        <w:rPr>
          <w:rFonts w:ascii="Sylfaen" w:hAnsi="Sylfaen" w:cs="Times New Roman"/>
        </w:rPr>
        <w:t>middle income</w:t>
      </w:r>
      <w:proofErr w:type="gramEnd"/>
      <w:r w:rsidRPr="00090918">
        <w:rPr>
          <w:rFonts w:ascii="Sylfaen" w:hAnsi="Sylfaen" w:cs="Times New Roman"/>
        </w:rPr>
        <w:t xml:space="preserve"> countries has increased precipitously; from the years 1990 to 2007, aid assistance to LMICs rose from 5.59 to 21.79 billion dollars (</w:t>
      </w:r>
      <w:proofErr w:type="spellStart"/>
      <w:r w:rsidRPr="00090918">
        <w:rPr>
          <w:rFonts w:ascii="Sylfaen" w:hAnsi="Sylfaen" w:cs="Times New Roman"/>
        </w:rPr>
        <w:t>Weigel</w:t>
      </w:r>
      <w:proofErr w:type="spellEnd"/>
      <w:r w:rsidRPr="00090918">
        <w:rPr>
          <w:rFonts w:ascii="Sylfaen" w:hAnsi="Sylfaen" w:cs="Times New Roman"/>
        </w:rPr>
        <w:t xml:space="preserve"> et al., 2013). This rise in aid donation to health was incited by the emergence of new global health actors such as the Gates foundation, multilateral agencies like the Presidents Emergency Fund for AIDS Relief (PEPFAR), Global Alliance for Vaccines and Immunizations (GAVI), the Global Fund, and bilateral aid from OECD countries (Doyle and Patel, 2008; Sridhar and </w:t>
      </w:r>
      <w:proofErr w:type="spellStart"/>
      <w:r w:rsidRPr="00090918">
        <w:rPr>
          <w:rFonts w:ascii="Sylfaen" w:hAnsi="Sylfaen" w:cs="Times New Roman"/>
        </w:rPr>
        <w:t>Batniji</w:t>
      </w:r>
      <w:proofErr w:type="spellEnd"/>
      <w:r w:rsidRPr="00090918">
        <w:rPr>
          <w:rFonts w:ascii="Sylfaen" w:hAnsi="Sylfaen" w:cs="Times New Roman"/>
        </w:rPr>
        <w:t>, 2008). Despite the unprecedented rise in aid funding to LMICs, health care in these countries still falls below the global standards, poor nutrition and sanitation remain, and the huge health divide between countries is still evident (</w:t>
      </w:r>
      <w:proofErr w:type="spellStart"/>
      <w:r w:rsidRPr="00090918">
        <w:rPr>
          <w:rFonts w:ascii="Sylfaen" w:hAnsi="Sylfaen" w:cs="Times New Roman"/>
        </w:rPr>
        <w:t>Weigel</w:t>
      </w:r>
      <w:proofErr w:type="spellEnd"/>
      <w:r w:rsidRPr="00090918">
        <w:rPr>
          <w:rFonts w:ascii="Sylfaen" w:hAnsi="Sylfaen" w:cs="Times New Roman"/>
        </w:rPr>
        <w:t xml:space="preserve"> et al., 2013). </w:t>
      </w:r>
    </w:p>
    <w:p w14:paraId="6FA0DDF5" w14:textId="77777777" w:rsidR="00090918" w:rsidRPr="00090918" w:rsidRDefault="00090918" w:rsidP="00090918">
      <w:pPr>
        <w:spacing w:after="0" w:line="360" w:lineRule="auto"/>
        <w:jc w:val="both"/>
        <w:rPr>
          <w:rFonts w:ascii="Sylfaen" w:hAnsi="Sylfaen" w:cs="Times New Roman"/>
        </w:rPr>
      </w:pPr>
    </w:p>
    <w:p w14:paraId="096FE396"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The rise in funding from aid donors has seen several high profiled endemic diseases facing LMICs (HIV, tuberculosis, malaria, child and maternal health) become prioritized (</w:t>
      </w:r>
      <w:proofErr w:type="spellStart"/>
      <w:r w:rsidRPr="00090918">
        <w:rPr>
          <w:rFonts w:ascii="Sylfaen" w:hAnsi="Sylfaen" w:cs="Times New Roman"/>
        </w:rPr>
        <w:t>Ollila</w:t>
      </w:r>
      <w:proofErr w:type="spellEnd"/>
      <w:r w:rsidRPr="00090918">
        <w:rPr>
          <w:rFonts w:ascii="Sylfaen" w:hAnsi="Sylfaen" w:cs="Times New Roman"/>
        </w:rPr>
        <w:t xml:space="preserve">, 2005). It is important to note that most of these funds are channelled into specific Non-Governmental Organizations (NGOs) working within these countries and do not go into health systems (Sridhar and </w:t>
      </w:r>
      <w:proofErr w:type="spellStart"/>
      <w:r w:rsidRPr="00090918">
        <w:rPr>
          <w:rFonts w:ascii="Sylfaen" w:hAnsi="Sylfaen" w:cs="Times New Roman"/>
        </w:rPr>
        <w:t>Batniji</w:t>
      </w:r>
      <w:proofErr w:type="spellEnd"/>
      <w:r w:rsidRPr="00090918">
        <w:rPr>
          <w:rFonts w:ascii="Sylfaen" w:hAnsi="Sylfaen" w:cs="Times New Roman"/>
        </w:rPr>
        <w:t xml:space="preserve">, 2008). This has largely resulted in various uncoordinated disease specific efforts by these NGOs and has not brought about structural changes to the health systems of these LMICs (Pfeiffer, 2003; </w:t>
      </w:r>
      <w:proofErr w:type="spellStart"/>
      <w:r w:rsidRPr="00090918">
        <w:rPr>
          <w:rFonts w:ascii="Sylfaen" w:hAnsi="Sylfaen" w:cs="Times New Roman"/>
        </w:rPr>
        <w:t>Ollila</w:t>
      </w:r>
      <w:proofErr w:type="spellEnd"/>
      <w:r w:rsidRPr="00090918">
        <w:rPr>
          <w:rFonts w:ascii="Sylfaen" w:hAnsi="Sylfaen" w:cs="Times New Roman"/>
        </w:rPr>
        <w:t xml:space="preserve">, 2005). In addition, </w:t>
      </w:r>
      <w:proofErr w:type="spellStart"/>
      <w:r w:rsidRPr="00090918">
        <w:rPr>
          <w:rFonts w:ascii="Sylfaen" w:hAnsi="Sylfaen" w:cs="Times New Roman"/>
        </w:rPr>
        <w:t>Marchal</w:t>
      </w:r>
      <w:proofErr w:type="spellEnd"/>
      <w:r w:rsidRPr="00090918">
        <w:rPr>
          <w:rFonts w:ascii="Sylfaen" w:hAnsi="Sylfaen" w:cs="Times New Roman"/>
        </w:rPr>
        <w:t xml:space="preserve"> et al. (2009) found  that although most global actors claimed to support health systems in the countries in which they operated, their funds were directed towards vertical (disease specific) programs that did not positively impact upon health systems. Furthermore, some studies have argued that the increased funding might have brought about an erosion of these health systems rather than strengthening them (Pfeiffer, 2003; Swanson et al., 2009). This results in even weaker systems that are unable to meet the needs of their population (</w:t>
      </w:r>
      <w:proofErr w:type="spellStart"/>
      <w:r w:rsidRPr="00090918">
        <w:rPr>
          <w:rFonts w:ascii="Sylfaen" w:hAnsi="Sylfaen" w:cs="Times New Roman"/>
        </w:rPr>
        <w:t>Marchal</w:t>
      </w:r>
      <w:proofErr w:type="spellEnd"/>
      <w:r w:rsidRPr="00090918">
        <w:rPr>
          <w:rFonts w:ascii="Sylfaen" w:hAnsi="Sylfaen" w:cs="Times New Roman"/>
        </w:rPr>
        <w:t xml:space="preserve"> et al., 2009).</w:t>
      </w:r>
    </w:p>
    <w:p w14:paraId="247AB468" w14:textId="77777777" w:rsidR="00090918" w:rsidRPr="00090918" w:rsidRDefault="00090918" w:rsidP="00090918">
      <w:pPr>
        <w:spacing w:after="0" w:line="360" w:lineRule="auto"/>
        <w:jc w:val="both"/>
        <w:rPr>
          <w:rFonts w:ascii="Sylfaen" w:hAnsi="Sylfaen" w:cs="Times New Roman"/>
        </w:rPr>
      </w:pPr>
    </w:p>
    <w:p w14:paraId="1267B521"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The lack of quality health care in these countries poses a grave challenge to global public health. Firstly, these health systems are not able to address the growing health needs of their population and the gap in access </w:t>
      </w:r>
      <w:proofErr w:type="gramStart"/>
      <w:r w:rsidRPr="00090918">
        <w:rPr>
          <w:rFonts w:ascii="Sylfaen" w:hAnsi="Sylfaen" w:cs="Times New Roman"/>
        </w:rPr>
        <w:t>is left</w:t>
      </w:r>
      <w:proofErr w:type="gramEnd"/>
      <w:r w:rsidRPr="00090918">
        <w:rPr>
          <w:rFonts w:ascii="Sylfaen" w:hAnsi="Sylfaen" w:cs="Times New Roman"/>
        </w:rPr>
        <w:t xml:space="preserve"> to NGOs to tackle. However, the selective prioritization of NGOs means </w:t>
      </w:r>
      <w:r w:rsidRPr="00090918">
        <w:rPr>
          <w:rFonts w:ascii="Sylfaen" w:hAnsi="Sylfaen" w:cs="Times New Roman"/>
        </w:rPr>
        <w:lastRenderedPageBreak/>
        <w:t>that they cannot always address the health needs of the people (</w:t>
      </w:r>
      <w:proofErr w:type="spellStart"/>
      <w:r w:rsidRPr="00090918">
        <w:rPr>
          <w:rFonts w:ascii="Sylfaen" w:hAnsi="Sylfaen" w:cs="Times New Roman"/>
        </w:rPr>
        <w:t>Ollila</w:t>
      </w:r>
      <w:proofErr w:type="spellEnd"/>
      <w:r w:rsidRPr="00090918">
        <w:rPr>
          <w:rFonts w:ascii="Sylfaen" w:hAnsi="Sylfaen" w:cs="Times New Roman"/>
        </w:rPr>
        <w:t xml:space="preserve"> 2005). In addition, the growing double burden of diseases experienced by LMICs, in which communicable diseases still impact on health systems and non-communicable diseases exert enormous burden, drastically compounds the burden to these already compromised health systems (</w:t>
      </w:r>
      <w:proofErr w:type="spellStart"/>
      <w:r w:rsidRPr="00090918">
        <w:rPr>
          <w:rFonts w:ascii="Sylfaen" w:hAnsi="Sylfaen" w:cs="Times New Roman"/>
        </w:rPr>
        <w:t>Ollila</w:t>
      </w:r>
      <w:proofErr w:type="spellEnd"/>
      <w:r w:rsidRPr="00090918">
        <w:rPr>
          <w:rFonts w:ascii="Sylfaen" w:hAnsi="Sylfaen" w:cs="Times New Roman"/>
        </w:rPr>
        <w:t>, 2005). This may further widen the health disparities between rich and poor countries, and increase the level of poverty in the LMICs (</w:t>
      </w:r>
      <w:proofErr w:type="spellStart"/>
      <w:r w:rsidRPr="00090918">
        <w:rPr>
          <w:rFonts w:ascii="Sylfaen" w:hAnsi="Sylfaen" w:cs="Times New Roman"/>
        </w:rPr>
        <w:t>Marchal</w:t>
      </w:r>
      <w:proofErr w:type="spellEnd"/>
      <w:r w:rsidRPr="00090918">
        <w:rPr>
          <w:rFonts w:ascii="Sylfaen" w:hAnsi="Sylfaen" w:cs="Times New Roman"/>
        </w:rPr>
        <w:t xml:space="preserve"> et al., 2009). This adequately emphasizes the need for quality health systems that uphold the ideals of Alma Ata, by adapting to local context in order to address its unique health demands (</w:t>
      </w:r>
      <w:proofErr w:type="spellStart"/>
      <w:r w:rsidRPr="00090918">
        <w:rPr>
          <w:rFonts w:ascii="Sylfaen" w:hAnsi="Sylfaen" w:cs="Times New Roman"/>
        </w:rPr>
        <w:t>Basilico</w:t>
      </w:r>
      <w:proofErr w:type="spellEnd"/>
      <w:r w:rsidRPr="00090918">
        <w:rPr>
          <w:rFonts w:ascii="Sylfaen" w:hAnsi="Sylfaen" w:cs="Times New Roman"/>
        </w:rPr>
        <w:t xml:space="preserve"> et al., 2013).</w:t>
      </w:r>
    </w:p>
    <w:p w14:paraId="2F9C6112" w14:textId="77777777" w:rsidR="00090918" w:rsidRPr="00090918" w:rsidRDefault="00090918" w:rsidP="00090918">
      <w:pPr>
        <w:spacing w:after="0" w:line="360" w:lineRule="auto"/>
        <w:jc w:val="both"/>
        <w:rPr>
          <w:rFonts w:ascii="Sylfaen" w:hAnsi="Sylfaen" w:cs="Times New Roman"/>
        </w:rPr>
      </w:pPr>
    </w:p>
    <w:p w14:paraId="1D44BE37"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The inability of health systems in LMICs to address its health demands not only affects those individual countries, </w:t>
      </w:r>
      <w:proofErr w:type="gramStart"/>
      <w:r w:rsidRPr="00090918">
        <w:rPr>
          <w:rFonts w:ascii="Sylfaen" w:hAnsi="Sylfaen" w:cs="Times New Roman"/>
        </w:rPr>
        <w:t>but</w:t>
      </w:r>
      <w:proofErr w:type="gramEnd"/>
      <w:r w:rsidRPr="00090918">
        <w:rPr>
          <w:rFonts w:ascii="Sylfaen" w:hAnsi="Sylfaen" w:cs="Times New Roman"/>
        </w:rPr>
        <w:t xml:space="preserve"> could possibly create a ripple effect globally. The increased ease of movement globally, especially within the last few decades, poses the peril of endemic communicable disease </w:t>
      </w:r>
      <w:proofErr w:type="gramStart"/>
      <w:r w:rsidRPr="00090918">
        <w:rPr>
          <w:rFonts w:ascii="Sylfaen" w:hAnsi="Sylfaen" w:cs="Times New Roman"/>
        </w:rPr>
        <w:t>being spread</w:t>
      </w:r>
      <w:proofErr w:type="gramEnd"/>
      <w:r w:rsidRPr="00090918">
        <w:rPr>
          <w:rFonts w:ascii="Sylfaen" w:hAnsi="Sylfaen" w:cs="Times New Roman"/>
        </w:rPr>
        <w:t xml:space="preserve"> with relative ease. The rise of new infectious diseases and the possible mutations of the old endemic pathogens require systems strong enough to combat the source, thus preventing the possible global spread of such pathogens (Khan and Lurie, 2014). Pathogens that cause infectious diseases do not respect borders, and the </w:t>
      </w:r>
      <w:proofErr w:type="gramStart"/>
      <w:r w:rsidRPr="00090918">
        <w:rPr>
          <w:rFonts w:ascii="Sylfaen" w:hAnsi="Sylfaen" w:cs="Times New Roman"/>
        </w:rPr>
        <w:t>free and easy</w:t>
      </w:r>
      <w:proofErr w:type="gramEnd"/>
      <w:r w:rsidRPr="00090918">
        <w:rPr>
          <w:rFonts w:ascii="Sylfaen" w:hAnsi="Sylfaen" w:cs="Times New Roman"/>
        </w:rPr>
        <w:t xml:space="preserve"> movement of people brought about by an increased global interconnectedness underscores the need for vibrant health systems, strong enough to address the unique health challenges posed by infectious diseases (</w:t>
      </w:r>
      <w:proofErr w:type="spellStart"/>
      <w:r w:rsidRPr="00090918">
        <w:rPr>
          <w:rFonts w:ascii="Sylfaen" w:hAnsi="Sylfaen" w:cs="Times New Roman"/>
        </w:rPr>
        <w:t>Ollila</w:t>
      </w:r>
      <w:proofErr w:type="spellEnd"/>
      <w:r w:rsidRPr="00090918">
        <w:rPr>
          <w:rFonts w:ascii="Sylfaen" w:hAnsi="Sylfaen" w:cs="Times New Roman"/>
        </w:rPr>
        <w:t>, 2005; Khan and Lurie, 2014). The 2009 H1N1 pandemic and the recent Ebola crisis, which began in Guinea before spreading to other countries within the region with sporadic cases arising across the globe, highlight the global threat posed by the health system’s inability to meet the health demands of its people.</w:t>
      </w:r>
    </w:p>
    <w:p w14:paraId="7142132D" w14:textId="77777777" w:rsidR="00090918" w:rsidRPr="00090918" w:rsidRDefault="00090918" w:rsidP="00090918">
      <w:pPr>
        <w:spacing w:after="0" w:line="360" w:lineRule="auto"/>
        <w:jc w:val="both"/>
        <w:rPr>
          <w:rFonts w:ascii="Sylfaen" w:hAnsi="Sylfaen" w:cs="Times New Roman"/>
        </w:rPr>
      </w:pPr>
    </w:p>
    <w:p w14:paraId="0EE6A554" w14:textId="77777777" w:rsidR="00090918" w:rsidRPr="00090918" w:rsidRDefault="00090918" w:rsidP="00090918">
      <w:pPr>
        <w:spacing w:after="0" w:line="360" w:lineRule="auto"/>
        <w:jc w:val="both"/>
        <w:rPr>
          <w:rFonts w:ascii="Sylfaen" w:hAnsi="Sylfaen" w:cs="Times New Roman"/>
        </w:rPr>
      </w:pPr>
      <w:proofErr w:type="gramStart"/>
      <w:r w:rsidRPr="00090918">
        <w:rPr>
          <w:rFonts w:ascii="Sylfaen" w:hAnsi="Sylfaen" w:cs="Times New Roman"/>
        </w:rPr>
        <w:t>One of the major cross cutting challenges facing global health today is meeting the potential health demands and threats posed by a myriad of health conditions; although there are other existing health challenges, most of the problems emanate from how and what is needed in order to address the threats faced by health systems in LMICs that are incapable of meeting their health demands.</w:t>
      </w:r>
      <w:proofErr w:type="gramEnd"/>
      <w:r w:rsidRPr="00090918">
        <w:rPr>
          <w:rFonts w:ascii="Sylfaen" w:hAnsi="Sylfaen" w:cs="Times New Roman"/>
        </w:rPr>
        <w:t xml:space="preserve"> Most global health actors support the idea of strengthening health systems as a sustainable, </w:t>
      </w:r>
      <w:proofErr w:type="gramStart"/>
      <w:r w:rsidRPr="00090918">
        <w:rPr>
          <w:rFonts w:ascii="Sylfaen" w:hAnsi="Sylfaen" w:cs="Times New Roman"/>
        </w:rPr>
        <w:t>long term</w:t>
      </w:r>
      <w:proofErr w:type="gramEnd"/>
      <w:r w:rsidRPr="00090918">
        <w:rPr>
          <w:rFonts w:ascii="Sylfaen" w:hAnsi="Sylfaen" w:cs="Times New Roman"/>
        </w:rPr>
        <w:t xml:space="preserve"> approach to addressing this threat (Pfeiffer, 2003; </w:t>
      </w:r>
      <w:proofErr w:type="spellStart"/>
      <w:r w:rsidRPr="00090918">
        <w:rPr>
          <w:rFonts w:ascii="Sylfaen" w:hAnsi="Sylfaen" w:cs="Times New Roman"/>
        </w:rPr>
        <w:t>Marchal</w:t>
      </w:r>
      <w:proofErr w:type="spellEnd"/>
      <w:r w:rsidRPr="00090918">
        <w:rPr>
          <w:rFonts w:ascii="Sylfaen" w:hAnsi="Sylfaen" w:cs="Times New Roman"/>
        </w:rPr>
        <w:t xml:space="preserve"> et al., 2009). However, most of the health systems in LMICs are weak and underfunded, and the huge aid funds sent to these countries </w:t>
      </w:r>
      <w:proofErr w:type="gramStart"/>
      <w:r w:rsidRPr="00090918">
        <w:rPr>
          <w:rFonts w:ascii="Sylfaen" w:hAnsi="Sylfaen" w:cs="Times New Roman"/>
        </w:rPr>
        <w:t>are channelled</w:t>
      </w:r>
      <w:proofErr w:type="gramEnd"/>
      <w:r w:rsidRPr="00090918">
        <w:rPr>
          <w:rFonts w:ascii="Sylfaen" w:hAnsi="Sylfaen" w:cs="Times New Roman"/>
        </w:rPr>
        <w:t xml:space="preserve"> into fragmented intervention programs (</w:t>
      </w:r>
      <w:proofErr w:type="spellStart"/>
      <w:r w:rsidRPr="00090918">
        <w:rPr>
          <w:rFonts w:ascii="Sylfaen" w:hAnsi="Sylfaen" w:cs="Times New Roman"/>
        </w:rPr>
        <w:t>Ollila</w:t>
      </w:r>
      <w:proofErr w:type="spellEnd"/>
      <w:r w:rsidRPr="00090918">
        <w:rPr>
          <w:rFonts w:ascii="Sylfaen" w:hAnsi="Sylfaen" w:cs="Times New Roman"/>
        </w:rPr>
        <w:t xml:space="preserve">, 2005; </w:t>
      </w:r>
      <w:proofErr w:type="spellStart"/>
      <w:r w:rsidRPr="00090918">
        <w:rPr>
          <w:rFonts w:ascii="Sylfaen" w:hAnsi="Sylfaen" w:cs="Times New Roman"/>
        </w:rPr>
        <w:t>Marchal</w:t>
      </w:r>
      <w:proofErr w:type="spellEnd"/>
      <w:r w:rsidRPr="00090918">
        <w:rPr>
          <w:rFonts w:ascii="Sylfaen" w:hAnsi="Sylfaen" w:cs="Times New Roman"/>
        </w:rPr>
        <w:t xml:space="preserve"> et al., 2009). Thus, </w:t>
      </w:r>
      <w:r w:rsidRPr="00090918">
        <w:rPr>
          <w:rFonts w:ascii="Sylfaen" w:hAnsi="Sylfaen" w:cs="Times New Roman"/>
        </w:rPr>
        <w:lastRenderedPageBreak/>
        <w:t>the inability of health systems in LMICs to combat the health needs of the people remains the fundamental backbone to the global health challenge, with further challenges stemming from the need to address this core issue. As such, I consider the lack of quality health systems that meet the demands of the people in LMICs to be one of the biggest challenges to global health.</w:t>
      </w:r>
    </w:p>
    <w:p w14:paraId="41614448" w14:textId="77777777" w:rsidR="00090918" w:rsidRPr="00090918" w:rsidRDefault="00090918" w:rsidP="00090918">
      <w:pPr>
        <w:spacing w:after="0" w:line="360" w:lineRule="auto"/>
        <w:jc w:val="both"/>
        <w:rPr>
          <w:rFonts w:ascii="Sylfaen" w:hAnsi="Sylfaen" w:cs="Times New Roman"/>
          <w:b/>
          <w:u w:val="single"/>
        </w:rPr>
      </w:pPr>
    </w:p>
    <w:p w14:paraId="5756AEBF" w14:textId="4141D613" w:rsidR="00090918" w:rsidRPr="00090918" w:rsidRDefault="00090918" w:rsidP="00090918">
      <w:pPr>
        <w:pStyle w:val="Heading1"/>
      </w:pPr>
      <w:r w:rsidRPr="00090918">
        <w:t>Strategies to Combat the Challenge</w:t>
      </w:r>
    </w:p>
    <w:p w14:paraId="337AABB5"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There are several possible strategies that would address this challenge, but my approach would be centred upon an </w:t>
      </w:r>
      <w:proofErr w:type="gramStart"/>
      <w:r w:rsidRPr="00090918">
        <w:rPr>
          <w:rFonts w:ascii="Sylfaen" w:hAnsi="Sylfaen" w:cs="Times New Roman"/>
        </w:rPr>
        <w:t>evidence based</w:t>
      </w:r>
      <w:proofErr w:type="gramEnd"/>
      <w:r w:rsidRPr="00090918">
        <w:rPr>
          <w:rFonts w:ascii="Sylfaen" w:hAnsi="Sylfaen" w:cs="Times New Roman"/>
        </w:rPr>
        <w:t xml:space="preserve"> strategy that has been tested in limited settings with positive results. There has been a renewed emphasis on the Alma Ata vision, spearheaded by the director general of WHO, Dr Margaret Chan. However, while the health for all vision may have been a </w:t>
      </w:r>
      <w:proofErr w:type="spellStart"/>
      <w:r w:rsidRPr="00090918">
        <w:rPr>
          <w:rFonts w:ascii="Sylfaen" w:hAnsi="Sylfaen" w:cs="Times New Roman"/>
        </w:rPr>
        <w:t>brillaint</w:t>
      </w:r>
      <w:proofErr w:type="spellEnd"/>
      <w:r w:rsidRPr="00090918">
        <w:rPr>
          <w:rFonts w:ascii="Sylfaen" w:hAnsi="Sylfaen" w:cs="Times New Roman"/>
        </w:rPr>
        <w:t xml:space="preserve"> idea, it lacked a precise funding and implementation plan (</w:t>
      </w:r>
      <w:proofErr w:type="spellStart"/>
      <w:r w:rsidRPr="00090918">
        <w:rPr>
          <w:rFonts w:ascii="Sylfaen" w:hAnsi="Sylfaen" w:cs="Times New Roman"/>
        </w:rPr>
        <w:t>Basilico</w:t>
      </w:r>
      <w:proofErr w:type="spellEnd"/>
      <w:r w:rsidRPr="00090918">
        <w:rPr>
          <w:rFonts w:ascii="Sylfaen" w:hAnsi="Sylfaen" w:cs="Times New Roman"/>
        </w:rPr>
        <w:t xml:space="preserve"> et al., 2013). My strategy would adopt the </w:t>
      </w:r>
      <w:proofErr w:type="gramStart"/>
      <w:r w:rsidRPr="00090918">
        <w:rPr>
          <w:rFonts w:ascii="Sylfaen" w:hAnsi="Sylfaen" w:cs="Times New Roman"/>
        </w:rPr>
        <w:t>community based</w:t>
      </w:r>
      <w:proofErr w:type="gramEnd"/>
      <w:r w:rsidRPr="00090918">
        <w:rPr>
          <w:rFonts w:ascii="Sylfaen" w:hAnsi="Sylfaen" w:cs="Times New Roman"/>
        </w:rPr>
        <w:t xml:space="preserve"> ideology of Alma Ata and fuse it with the accompaniment model, which builds upon the shortcomings of the Alma Ata idea by indicating an implementation plan (</w:t>
      </w:r>
      <w:proofErr w:type="spellStart"/>
      <w:r w:rsidRPr="00090918">
        <w:rPr>
          <w:rFonts w:ascii="Sylfaen" w:hAnsi="Sylfaen" w:cs="Times New Roman"/>
        </w:rPr>
        <w:t>Weigel</w:t>
      </w:r>
      <w:proofErr w:type="spellEnd"/>
      <w:r w:rsidRPr="00090918">
        <w:rPr>
          <w:rFonts w:ascii="Sylfaen" w:hAnsi="Sylfaen" w:cs="Times New Roman"/>
        </w:rPr>
        <w:t xml:space="preserve"> et al., 2013). It ensures that the huge splurge in aid finances sent to these countries </w:t>
      </w:r>
      <w:proofErr w:type="gramStart"/>
      <w:r w:rsidRPr="00090918">
        <w:rPr>
          <w:rFonts w:ascii="Sylfaen" w:hAnsi="Sylfaen" w:cs="Times New Roman"/>
        </w:rPr>
        <w:t>is not used</w:t>
      </w:r>
      <w:proofErr w:type="gramEnd"/>
      <w:r w:rsidRPr="00090918">
        <w:rPr>
          <w:rFonts w:ascii="Sylfaen" w:hAnsi="Sylfaen" w:cs="Times New Roman"/>
        </w:rPr>
        <w:t xml:space="preserve"> to pay for fragmented and unsustainable health services, but instead goes to help build the health systems in these countries, whilst ensuring that the health systems adapt to community needs.</w:t>
      </w:r>
    </w:p>
    <w:p w14:paraId="0419FBD3" w14:textId="77777777" w:rsidR="00090918" w:rsidRPr="00090918" w:rsidRDefault="00090918" w:rsidP="00090918">
      <w:pPr>
        <w:spacing w:after="0" w:line="360" w:lineRule="auto"/>
        <w:jc w:val="both"/>
        <w:rPr>
          <w:rFonts w:ascii="Sylfaen" w:hAnsi="Sylfaen" w:cs="Times New Roman"/>
        </w:rPr>
      </w:pPr>
    </w:p>
    <w:p w14:paraId="73DE828D"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The premise of this fused approach is </w:t>
      </w:r>
      <w:proofErr w:type="gramStart"/>
      <w:r w:rsidRPr="00090918">
        <w:rPr>
          <w:rFonts w:ascii="Sylfaen" w:hAnsi="Sylfaen" w:cs="Times New Roman"/>
        </w:rPr>
        <w:t>to patiently support</w:t>
      </w:r>
      <w:proofErr w:type="gramEnd"/>
      <w:r w:rsidRPr="00090918">
        <w:rPr>
          <w:rFonts w:ascii="Sylfaen" w:hAnsi="Sylfaen" w:cs="Times New Roman"/>
        </w:rPr>
        <w:t xml:space="preserve"> the capacity development of health systems in LMICs through aid funds, until they can deliver quality health care services independently (</w:t>
      </w:r>
      <w:proofErr w:type="spellStart"/>
      <w:r w:rsidRPr="00090918">
        <w:rPr>
          <w:rFonts w:ascii="Sylfaen" w:hAnsi="Sylfaen" w:cs="Times New Roman"/>
        </w:rPr>
        <w:t>Weigel</w:t>
      </w:r>
      <w:proofErr w:type="spellEnd"/>
      <w:r w:rsidRPr="00090918">
        <w:rPr>
          <w:rFonts w:ascii="Sylfaen" w:hAnsi="Sylfaen" w:cs="Times New Roman"/>
        </w:rPr>
        <w:t xml:space="preserve"> et al., 2013). It consists of a stepwise strategy that firstly ensures that the services provided are representative of the needs of the people, and does not just selectively prioritize high profiled diseases. This ensures that the intervention would be community based, conforming to the ideals of Alma Ata. Secondly, global health funders would have to ensure that NGOs </w:t>
      </w:r>
      <w:proofErr w:type="gramStart"/>
      <w:r w:rsidRPr="00090918">
        <w:rPr>
          <w:rFonts w:ascii="Sylfaen" w:hAnsi="Sylfaen" w:cs="Times New Roman"/>
        </w:rPr>
        <w:t>are funded</w:t>
      </w:r>
      <w:proofErr w:type="gramEnd"/>
      <w:r w:rsidRPr="00090918">
        <w:rPr>
          <w:rFonts w:ascii="Sylfaen" w:hAnsi="Sylfaen" w:cs="Times New Roman"/>
        </w:rPr>
        <w:t xml:space="preserve"> on the criteria that the funds would be used to help build and strengthen health systems and create jobs by working with National governments. </w:t>
      </w:r>
      <w:proofErr w:type="gramStart"/>
      <w:r w:rsidRPr="00090918">
        <w:rPr>
          <w:rFonts w:ascii="Sylfaen" w:hAnsi="Sylfaen" w:cs="Times New Roman"/>
        </w:rPr>
        <w:t>This approach was adopted by the Red Cross in Haiti</w:t>
      </w:r>
      <w:proofErr w:type="gramEnd"/>
      <w:r w:rsidRPr="00090918">
        <w:rPr>
          <w:rFonts w:ascii="Sylfaen" w:hAnsi="Sylfaen" w:cs="Times New Roman"/>
        </w:rPr>
        <w:t xml:space="preserve"> after the earthquake in 2010 to help the hospital with a salary support system (</w:t>
      </w:r>
      <w:proofErr w:type="spellStart"/>
      <w:r w:rsidRPr="00090918">
        <w:rPr>
          <w:rFonts w:ascii="Sylfaen" w:hAnsi="Sylfaen" w:cs="Times New Roman"/>
        </w:rPr>
        <w:t>Weigel</w:t>
      </w:r>
      <w:proofErr w:type="spellEnd"/>
      <w:r w:rsidRPr="00090918">
        <w:rPr>
          <w:rFonts w:ascii="Sylfaen" w:hAnsi="Sylfaen" w:cs="Times New Roman"/>
        </w:rPr>
        <w:t xml:space="preserve"> et al., 2013). This was no easy feat as it involved infrastructural changes to the system in order to upkeep transparency; however, the Red Cross were patient enough to follow this process </w:t>
      </w:r>
      <w:proofErr w:type="gramStart"/>
      <w:r w:rsidRPr="00090918">
        <w:rPr>
          <w:rFonts w:ascii="Sylfaen" w:hAnsi="Sylfaen" w:cs="Times New Roman"/>
        </w:rPr>
        <w:t>through</w:t>
      </w:r>
      <w:proofErr w:type="gramEnd"/>
      <w:r w:rsidRPr="00090918">
        <w:rPr>
          <w:rFonts w:ascii="Sylfaen" w:hAnsi="Sylfaen" w:cs="Times New Roman"/>
        </w:rPr>
        <w:t xml:space="preserve">.  Other examples of this approach adapted within different settings have produced </w:t>
      </w:r>
      <w:r w:rsidRPr="00090918">
        <w:rPr>
          <w:rFonts w:ascii="Sylfaen" w:hAnsi="Sylfaen" w:cs="Times New Roman"/>
        </w:rPr>
        <w:lastRenderedPageBreak/>
        <w:t>favourable results. Finally, governments within these countries would be required to detail the activities of NGOs in their countries, irrespective of who is funding the program (Swanson et al., 2009). This would ensure accountability by NGOs through adequate monitoring and evaluation on the part of the countries.</w:t>
      </w:r>
    </w:p>
    <w:p w14:paraId="3A433E34" w14:textId="77777777" w:rsidR="00090918" w:rsidRPr="00090918" w:rsidRDefault="00090918" w:rsidP="00090918">
      <w:pPr>
        <w:spacing w:after="0" w:line="360" w:lineRule="auto"/>
        <w:jc w:val="both"/>
        <w:rPr>
          <w:rFonts w:ascii="Sylfaen" w:hAnsi="Sylfaen" w:cs="Times New Roman"/>
        </w:rPr>
      </w:pPr>
    </w:p>
    <w:p w14:paraId="40B628C8"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The approach detailed here is not a blueprint of an ideal strategy; it simply merges two pragmatic approaches in order to adjust for the inadequacies in both. Adopting this model would by no means solve the challenge instantaneously, however, it would ensure that health systems in LMICs could better adapt and would create </w:t>
      </w:r>
      <w:proofErr w:type="gramStart"/>
      <w:r w:rsidRPr="00090918">
        <w:rPr>
          <w:rFonts w:ascii="Sylfaen" w:hAnsi="Sylfaen" w:cs="Times New Roman"/>
        </w:rPr>
        <w:t>long term</w:t>
      </w:r>
      <w:proofErr w:type="gramEnd"/>
      <w:r w:rsidRPr="00090918">
        <w:rPr>
          <w:rFonts w:ascii="Sylfaen" w:hAnsi="Sylfaen" w:cs="Times New Roman"/>
        </w:rPr>
        <w:t xml:space="preserve"> sustainable solutions to address their plethora of health needs.</w:t>
      </w:r>
    </w:p>
    <w:p w14:paraId="27475CF8" w14:textId="77777777" w:rsidR="00090918" w:rsidRPr="00090918" w:rsidRDefault="00090918" w:rsidP="00090918">
      <w:pPr>
        <w:spacing w:after="0" w:line="360" w:lineRule="auto"/>
        <w:jc w:val="both"/>
        <w:rPr>
          <w:rFonts w:ascii="Sylfaen" w:hAnsi="Sylfaen" w:cs="Times New Roman"/>
        </w:rPr>
      </w:pPr>
    </w:p>
    <w:p w14:paraId="117F03FC" w14:textId="15BE68BA" w:rsidR="00090918" w:rsidRPr="00090918" w:rsidRDefault="00090918" w:rsidP="00090918">
      <w:pPr>
        <w:pStyle w:val="Heading1"/>
      </w:pPr>
      <w:r w:rsidRPr="00090918">
        <w:t>Conclusion</w:t>
      </w:r>
    </w:p>
    <w:p w14:paraId="50C88EEC" w14:textId="77777777" w:rsidR="00090918" w:rsidRPr="00090918" w:rsidRDefault="00090918" w:rsidP="00090918">
      <w:pPr>
        <w:spacing w:after="0" w:line="360" w:lineRule="auto"/>
        <w:jc w:val="both"/>
        <w:rPr>
          <w:rFonts w:ascii="Sylfaen" w:hAnsi="Sylfaen" w:cs="Times New Roman"/>
        </w:rPr>
      </w:pPr>
      <w:r w:rsidRPr="00090918">
        <w:rPr>
          <w:rFonts w:ascii="Sylfaen" w:hAnsi="Sylfaen" w:cs="Times New Roman"/>
        </w:rPr>
        <w:t xml:space="preserve">In the past two decades, global health has evolved into a target for philanthropic donors, yet the old </w:t>
      </w:r>
      <w:proofErr w:type="gramStart"/>
      <w:r w:rsidRPr="00090918">
        <w:rPr>
          <w:rFonts w:ascii="Sylfaen" w:hAnsi="Sylfaen" w:cs="Times New Roman"/>
        </w:rPr>
        <w:t>challenges still</w:t>
      </w:r>
      <w:proofErr w:type="gramEnd"/>
      <w:r w:rsidRPr="00090918">
        <w:rPr>
          <w:rFonts w:ascii="Sylfaen" w:hAnsi="Sylfaen" w:cs="Times New Roman"/>
        </w:rPr>
        <w:t xml:space="preserve"> persist. Access to sound and practical health care remains a problem in many LMICs. This poses novel threats to global health as the global networks enforced through globalization highlight the risk posed by inadequate health systems. There is an urgent need to develop the health capacity of these countries </w:t>
      </w:r>
      <w:proofErr w:type="gramStart"/>
      <w:r w:rsidRPr="00090918">
        <w:rPr>
          <w:rFonts w:ascii="Sylfaen" w:hAnsi="Sylfaen" w:cs="Times New Roman"/>
        </w:rPr>
        <w:t>in order to sustainably combat</w:t>
      </w:r>
      <w:proofErr w:type="gramEnd"/>
      <w:r w:rsidRPr="00090918">
        <w:rPr>
          <w:rFonts w:ascii="Sylfaen" w:hAnsi="Sylfaen" w:cs="Times New Roman"/>
        </w:rPr>
        <w:t xml:space="preserve"> major health threats. Such developments would ensure that health access is equitable and fair, that global health security </w:t>
      </w:r>
      <w:proofErr w:type="gramStart"/>
      <w:r w:rsidRPr="00090918">
        <w:rPr>
          <w:rFonts w:ascii="Sylfaen" w:hAnsi="Sylfaen" w:cs="Times New Roman"/>
        </w:rPr>
        <w:t>is strengthened</w:t>
      </w:r>
      <w:proofErr w:type="gramEnd"/>
      <w:r w:rsidRPr="00090918">
        <w:rPr>
          <w:rFonts w:ascii="Sylfaen" w:hAnsi="Sylfaen" w:cs="Times New Roman"/>
        </w:rPr>
        <w:t>, and that lives would be improved.</w:t>
      </w:r>
    </w:p>
    <w:p w14:paraId="687EC406" w14:textId="77777777" w:rsidR="00090918" w:rsidRDefault="00090918" w:rsidP="00090918">
      <w:pPr>
        <w:spacing w:after="0"/>
        <w:rPr>
          <w:rFonts w:ascii="Sylfaen" w:hAnsi="Sylfaen" w:cs="Times New Roman"/>
          <w:b/>
          <w:sz w:val="24"/>
          <w:szCs w:val="24"/>
          <w:u w:val="single"/>
        </w:rPr>
      </w:pPr>
    </w:p>
    <w:p w14:paraId="58E4C8AF" w14:textId="3B20F640" w:rsidR="00090918" w:rsidRPr="005D205E" w:rsidRDefault="00090918" w:rsidP="00090918">
      <w:pPr>
        <w:pStyle w:val="Heading1"/>
      </w:pPr>
      <w:r>
        <w:t>References</w:t>
      </w:r>
    </w:p>
    <w:p w14:paraId="3271EBC6" w14:textId="77F24432" w:rsidR="00090918" w:rsidRPr="00090918" w:rsidRDefault="00583F8D" w:rsidP="00CC179E">
      <w:pPr>
        <w:spacing w:after="160" w:line="360" w:lineRule="auto"/>
        <w:rPr>
          <w:rFonts w:ascii="Sylfaen" w:hAnsi="Sylfaen" w:cs="Times New Roman"/>
        </w:rPr>
      </w:pPr>
      <w:proofErr w:type="spellStart"/>
      <w:r>
        <w:rPr>
          <w:rFonts w:ascii="Sylfaen" w:hAnsi="Sylfaen" w:cs="Times New Roman"/>
        </w:rPr>
        <w:t>Basilico</w:t>
      </w:r>
      <w:proofErr w:type="spellEnd"/>
      <w:r>
        <w:rPr>
          <w:rFonts w:ascii="Sylfaen" w:hAnsi="Sylfaen" w:cs="Times New Roman"/>
        </w:rPr>
        <w:t>, M. et al. (2013)</w:t>
      </w:r>
      <w:r w:rsidR="00090918" w:rsidRPr="00090918">
        <w:rPr>
          <w:rFonts w:ascii="Sylfaen" w:hAnsi="Sylfaen" w:cs="Times New Roman"/>
        </w:rPr>
        <w:t xml:space="preserve"> </w:t>
      </w:r>
      <w:r>
        <w:rPr>
          <w:rFonts w:ascii="Sylfaen" w:hAnsi="Sylfaen" w:cs="Times New Roman"/>
        </w:rPr>
        <w:t>‘</w:t>
      </w:r>
      <w:r w:rsidR="00090918" w:rsidRPr="00090918">
        <w:rPr>
          <w:rFonts w:ascii="Sylfaen" w:hAnsi="Sylfaen" w:cs="Times New Roman"/>
        </w:rPr>
        <w:t>Health for All? Co</w:t>
      </w:r>
      <w:r>
        <w:rPr>
          <w:rFonts w:ascii="Sylfaen" w:hAnsi="Sylfaen" w:cs="Times New Roman"/>
        </w:rPr>
        <w:t>mpeting Theories and Geopolitics’, i</w:t>
      </w:r>
      <w:r w:rsidR="00090918" w:rsidRPr="00090918">
        <w:rPr>
          <w:rFonts w:ascii="Sylfaen" w:hAnsi="Sylfaen" w:cs="Times New Roman"/>
        </w:rPr>
        <w:t>n: Farmer, P. et al. (eds.) </w:t>
      </w:r>
      <w:r w:rsidR="00090918" w:rsidRPr="00090918">
        <w:rPr>
          <w:rFonts w:ascii="Sylfaen" w:hAnsi="Sylfaen" w:cs="Times New Roman"/>
          <w:i/>
          <w:iCs/>
        </w:rPr>
        <w:t xml:space="preserve">Reimagining global </w:t>
      </w:r>
      <w:r w:rsidR="00BC583B">
        <w:rPr>
          <w:rFonts w:ascii="Sylfaen" w:hAnsi="Sylfaen" w:cs="Times New Roman"/>
          <w:i/>
          <w:iCs/>
        </w:rPr>
        <w:t>health: an introduction</w:t>
      </w:r>
      <w:r w:rsidR="00BC583B">
        <w:rPr>
          <w:rFonts w:ascii="Sylfaen" w:hAnsi="Sylfaen" w:cs="Times New Roman"/>
        </w:rPr>
        <w:t xml:space="preserve">. </w:t>
      </w:r>
      <w:r w:rsidR="00090918" w:rsidRPr="00090918">
        <w:rPr>
          <w:rFonts w:ascii="Sylfaen" w:hAnsi="Sylfaen" w:cs="Times New Roman"/>
        </w:rPr>
        <w:t>Berkeley:</w:t>
      </w:r>
      <w:r w:rsidR="00BC583B">
        <w:rPr>
          <w:rFonts w:ascii="Sylfaen" w:hAnsi="Sylfaen" w:cs="Times New Roman"/>
        </w:rPr>
        <w:t xml:space="preserve"> University of California Press, pp. 74-110. </w:t>
      </w:r>
    </w:p>
    <w:p w14:paraId="51AD695F" w14:textId="15969BE5" w:rsidR="00090918" w:rsidRPr="00090918" w:rsidRDefault="00BC583B" w:rsidP="00CC179E">
      <w:pPr>
        <w:spacing w:after="160" w:line="360" w:lineRule="auto"/>
        <w:rPr>
          <w:rFonts w:ascii="Sylfaen" w:hAnsi="Sylfaen" w:cs="Times New Roman"/>
        </w:rPr>
      </w:pPr>
      <w:r>
        <w:rPr>
          <w:rFonts w:ascii="Sylfaen" w:hAnsi="Sylfaen" w:cs="Times New Roman"/>
        </w:rPr>
        <w:t>Doyle, C. and Patel, P. (2008)</w:t>
      </w:r>
      <w:r w:rsidR="00090918" w:rsidRPr="00090918">
        <w:rPr>
          <w:rFonts w:ascii="Sylfaen" w:hAnsi="Sylfaen" w:cs="Times New Roman"/>
        </w:rPr>
        <w:t xml:space="preserve"> </w:t>
      </w:r>
      <w:r>
        <w:rPr>
          <w:rFonts w:ascii="Sylfaen" w:hAnsi="Sylfaen" w:cs="Times New Roman"/>
        </w:rPr>
        <w:t>‘</w:t>
      </w:r>
      <w:r w:rsidR="00090918" w:rsidRPr="00090918">
        <w:rPr>
          <w:rFonts w:ascii="Sylfaen" w:hAnsi="Sylfaen" w:cs="Times New Roman"/>
        </w:rPr>
        <w:t>Civil society organisations and global health init</w:t>
      </w:r>
      <w:r>
        <w:rPr>
          <w:rFonts w:ascii="Sylfaen" w:hAnsi="Sylfaen" w:cs="Times New Roman"/>
        </w:rPr>
        <w:t>iatives: Problems of legitimacy’,</w:t>
      </w:r>
      <w:r w:rsidR="00090918" w:rsidRPr="00090918">
        <w:rPr>
          <w:rFonts w:ascii="Sylfaen" w:hAnsi="Sylfaen" w:cs="Times New Roman"/>
        </w:rPr>
        <w:t> </w:t>
      </w:r>
      <w:r w:rsidR="00090918" w:rsidRPr="00090918">
        <w:rPr>
          <w:rFonts w:ascii="Sylfaen" w:hAnsi="Sylfaen" w:cs="Times New Roman"/>
          <w:i/>
          <w:iCs/>
        </w:rPr>
        <w:t>Social Science &amp; Medicine</w:t>
      </w:r>
      <w:r w:rsidR="00090918" w:rsidRPr="00090918">
        <w:rPr>
          <w:rFonts w:ascii="Sylfaen" w:hAnsi="Sylfaen" w:cs="Times New Roman"/>
        </w:rPr>
        <w:t>, </w:t>
      </w:r>
      <w:r w:rsidR="00090918" w:rsidRPr="00090918">
        <w:rPr>
          <w:rFonts w:ascii="Sylfaen" w:hAnsi="Sylfaen" w:cs="Times New Roman"/>
          <w:iCs/>
        </w:rPr>
        <w:t>66</w:t>
      </w:r>
      <w:r w:rsidR="00090918" w:rsidRPr="00090918">
        <w:rPr>
          <w:rFonts w:ascii="Sylfaen" w:hAnsi="Sylfaen" w:cs="Times New Roman"/>
        </w:rPr>
        <w:t>(9), pp. 1928-</w:t>
      </w:r>
      <w:r>
        <w:rPr>
          <w:rFonts w:ascii="Sylfaen" w:hAnsi="Sylfaen" w:cs="Times New Roman"/>
        </w:rPr>
        <w:t>19</w:t>
      </w:r>
      <w:r w:rsidR="00090918" w:rsidRPr="00090918">
        <w:rPr>
          <w:rFonts w:ascii="Sylfaen" w:hAnsi="Sylfaen" w:cs="Times New Roman"/>
        </w:rPr>
        <w:t>38.</w:t>
      </w:r>
    </w:p>
    <w:p w14:paraId="77FB9C33" w14:textId="06051EDB" w:rsidR="00090918" w:rsidRPr="00090918" w:rsidRDefault="00090918" w:rsidP="00CC179E">
      <w:pPr>
        <w:spacing w:after="160" w:line="360" w:lineRule="auto"/>
        <w:rPr>
          <w:rFonts w:ascii="Sylfaen" w:hAnsi="Sylfaen" w:cs="Times New Roman"/>
        </w:rPr>
      </w:pPr>
      <w:r w:rsidRPr="00090918">
        <w:rPr>
          <w:rFonts w:ascii="Sylfaen" w:hAnsi="Sylfaen" w:cs="Times New Roman"/>
        </w:rPr>
        <w:t>Khan, A. S. an</w:t>
      </w:r>
      <w:r w:rsidR="00BC583B">
        <w:rPr>
          <w:rFonts w:ascii="Sylfaen" w:hAnsi="Sylfaen" w:cs="Times New Roman"/>
        </w:rPr>
        <w:t>d Lurie, N. (2014)</w:t>
      </w:r>
      <w:r w:rsidRPr="00090918">
        <w:rPr>
          <w:rFonts w:ascii="Sylfaen" w:hAnsi="Sylfaen" w:cs="Times New Roman"/>
        </w:rPr>
        <w:t xml:space="preserve"> </w:t>
      </w:r>
      <w:r w:rsidR="00BC583B">
        <w:rPr>
          <w:rFonts w:ascii="Sylfaen" w:hAnsi="Sylfaen" w:cs="Times New Roman"/>
        </w:rPr>
        <w:t>‘</w:t>
      </w:r>
      <w:r w:rsidRPr="00090918">
        <w:rPr>
          <w:rFonts w:ascii="Sylfaen" w:hAnsi="Sylfaen" w:cs="Times New Roman"/>
        </w:rPr>
        <w:t>Health security in 2014: Building on preparedness knowle</w:t>
      </w:r>
      <w:r w:rsidR="00BC583B">
        <w:rPr>
          <w:rFonts w:ascii="Sylfaen" w:hAnsi="Sylfaen" w:cs="Times New Roman"/>
        </w:rPr>
        <w:t>dge for emerging health threats’</w:t>
      </w:r>
      <w:r w:rsidRPr="00090918">
        <w:rPr>
          <w:rFonts w:ascii="Sylfaen" w:hAnsi="Sylfaen" w:cs="Times New Roman"/>
        </w:rPr>
        <w:t> </w:t>
      </w:r>
      <w:r w:rsidRPr="00090918">
        <w:rPr>
          <w:rFonts w:ascii="Sylfaen" w:hAnsi="Sylfaen" w:cs="Times New Roman"/>
          <w:i/>
          <w:iCs/>
        </w:rPr>
        <w:t>The Lancet</w:t>
      </w:r>
      <w:r w:rsidRPr="00090918">
        <w:rPr>
          <w:rFonts w:ascii="Sylfaen" w:hAnsi="Sylfaen" w:cs="Times New Roman"/>
        </w:rPr>
        <w:t>, </w:t>
      </w:r>
      <w:r w:rsidRPr="00090918">
        <w:rPr>
          <w:rFonts w:ascii="Sylfaen" w:hAnsi="Sylfaen" w:cs="Times New Roman"/>
          <w:iCs/>
        </w:rPr>
        <w:t>384</w:t>
      </w:r>
      <w:r w:rsidRPr="00090918">
        <w:rPr>
          <w:rFonts w:ascii="Sylfaen" w:hAnsi="Sylfaen" w:cs="Times New Roman"/>
        </w:rPr>
        <w:t>(9937), pp. 93-97.</w:t>
      </w:r>
    </w:p>
    <w:p w14:paraId="5CD98655" w14:textId="726D4DF5" w:rsidR="00090918" w:rsidRPr="00090918" w:rsidRDefault="00090918" w:rsidP="00CC179E">
      <w:pPr>
        <w:spacing w:after="160" w:line="360" w:lineRule="auto"/>
        <w:rPr>
          <w:rFonts w:ascii="Sylfaen" w:hAnsi="Sylfaen" w:cs="Times New Roman"/>
        </w:rPr>
      </w:pPr>
      <w:proofErr w:type="spellStart"/>
      <w:r w:rsidRPr="00090918">
        <w:rPr>
          <w:rFonts w:ascii="Sylfaen" w:hAnsi="Sylfaen" w:cs="Times New Roman"/>
        </w:rPr>
        <w:lastRenderedPageBreak/>
        <w:t>Marchal</w:t>
      </w:r>
      <w:proofErr w:type="spellEnd"/>
      <w:r w:rsidRPr="00090918">
        <w:rPr>
          <w:rFonts w:ascii="Sylfaen" w:hAnsi="Sylfaen" w:cs="Times New Roman"/>
        </w:rPr>
        <w:t xml:space="preserve">, B., </w:t>
      </w:r>
      <w:proofErr w:type="spellStart"/>
      <w:r w:rsidRPr="00090918">
        <w:rPr>
          <w:rFonts w:ascii="Sylfaen" w:hAnsi="Sylfaen" w:cs="Times New Roman"/>
        </w:rPr>
        <w:t>Cav</w:t>
      </w:r>
      <w:r w:rsidR="00BC583B">
        <w:rPr>
          <w:rFonts w:ascii="Sylfaen" w:hAnsi="Sylfaen" w:cs="Times New Roman"/>
        </w:rPr>
        <w:t>alli</w:t>
      </w:r>
      <w:proofErr w:type="spellEnd"/>
      <w:r w:rsidR="00BC583B">
        <w:rPr>
          <w:rFonts w:ascii="Sylfaen" w:hAnsi="Sylfaen" w:cs="Times New Roman"/>
        </w:rPr>
        <w:t>, A., and Kegels, G. (2009)</w:t>
      </w:r>
      <w:r w:rsidRPr="00090918">
        <w:rPr>
          <w:rFonts w:ascii="Sylfaen" w:hAnsi="Sylfaen" w:cs="Times New Roman"/>
        </w:rPr>
        <w:t xml:space="preserve"> </w:t>
      </w:r>
      <w:r w:rsidR="00BC583B">
        <w:rPr>
          <w:rFonts w:ascii="Sylfaen" w:hAnsi="Sylfaen" w:cs="Times New Roman"/>
        </w:rPr>
        <w:t>‘</w:t>
      </w:r>
      <w:r w:rsidRPr="00090918">
        <w:rPr>
          <w:rFonts w:ascii="Sylfaen" w:hAnsi="Sylfaen" w:cs="Times New Roman"/>
        </w:rPr>
        <w:t>Global Health Actors Claim to Support Health System Strengthening—Is This Reality or Rhetoric?</w:t>
      </w:r>
      <w:proofErr w:type="gramStart"/>
      <w:r w:rsidR="00BC583B">
        <w:rPr>
          <w:rFonts w:ascii="Sylfaen" w:hAnsi="Sylfaen" w:cs="Times New Roman"/>
        </w:rPr>
        <w:t>’,</w:t>
      </w:r>
      <w:proofErr w:type="gramEnd"/>
      <w:r w:rsidRPr="00090918">
        <w:rPr>
          <w:rFonts w:ascii="Sylfaen" w:hAnsi="Sylfaen" w:cs="Times New Roman"/>
        </w:rPr>
        <w:t> </w:t>
      </w:r>
      <w:proofErr w:type="spellStart"/>
      <w:r w:rsidRPr="00090918">
        <w:rPr>
          <w:rFonts w:ascii="Sylfaen" w:hAnsi="Sylfaen" w:cs="Times New Roman"/>
          <w:i/>
          <w:iCs/>
        </w:rPr>
        <w:t>PLoS</w:t>
      </w:r>
      <w:proofErr w:type="spellEnd"/>
      <w:r w:rsidRPr="00090918">
        <w:rPr>
          <w:rFonts w:ascii="Sylfaen" w:hAnsi="Sylfaen" w:cs="Times New Roman"/>
          <w:i/>
          <w:iCs/>
        </w:rPr>
        <w:t xml:space="preserve"> medicine</w:t>
      </w:r>
      <w:r w:rsidRPr="00090918">
        <w:rPr>
          <w:rFonts w:ascii="Sylfaen" w:hAnsi="Sylfaen" w:cs="Times New Roman"/>
        </w:rPr>
        <w:t>, </w:t>
      </w:r>
      <w:r w:rsidRPr="00090918">
        <w:rPr>
          <w:rFonts w:ascii="Sylfaen" w:hAnsi="Sylfaen" w:cs="Times New Roman"/>
          <w:iCs/>
        </w:rPr>
        <w:t>6</w:t>
      </w:r>
      <w:r w:rsidRPr="00090918">
        <w:rPr>
          <w:rFonts w:ascii="Sylfaen" w:hAnsi="Sylfaen" w:cs="Times New Roman"/>
        </w:rPr>
        <w:t>(4).</w:t>
      </w:r>
      <w:r w:rsidR="00BC583B">
        <w:rPr>
          <w:rFonts w:ascii="Sylfaen" w:hAnsi="Sylfaen" w:cs="Times New Roman"/>
        </w:rPr>
        <w:t xml:space="preserve"> Available at: </w:t>
      </w:r>
      <w:hyperlink r:id="rId8" w:history="1">
        <w:r w:rsidR="00BC583B" w:rsidRPr="00BE5321">
          <w:rPr>
            <w:rStyle w:val="Hyperlink"/>
            <w:rFonts w:ascii="Sylfaen" w:hAnsi="Sylfaen" w:cs="Times New Roman"/>
          </w:rPr>
          <w:t>https://doi.org/10.1371/journal.pmed.1000059</w:t>
        </w:r>
      </w:hyperlink>
      <w:r w:rsidR="00BC583B">
        <w:rPr>
          <w:rFonts w:ascii="Sylfaen" w:hAnsi="Sylfaen" w:cs="Times New Roman"/>
        </w:rPr>
        <w:t xml:space="preserve">. </w:t>
      </w:r>
    </w:p>
    <w:p w14:paraId="396A2D44" w14:textId="3607D499" w:rsidR="00090918" w:rsidRPr="00CC179E" w:rsidRDefault="00BC583B" w:rsidP="00CC179E">
      <w:pPr>
        <w:spacing w:after="160" w:line="360" w:lineRule="auto"/>
        <w:rPr>
          <w:rFonts w:ascii="Sylfaen" w:hAnsi="Sylfaen" w:cs="Times New Roman"/>
        </w:rPr>
      </w:pPr>
      <w:proofErr w:type="spellStart"/>
      <w:r>
        <w:rPr>
          <w:rFonts w:ascii="Sylfaen" w:hAnsi="Sylfaen" w:cs="Times New Roman"/>
        </w:rPr>
        <w:t>Ollila</w:t>
      </w:r>
      <w:proofErr w:type="spellEnd"/>
      <w:r>
        <w:rPr>
          <w:rFonts w:ascii="Sylfaen" w:hAnsi="Sylfaen" w:cs="Times New Roman"/>
        </w:rPr>
        <w:t>, E. (2005)</w:t>
      </w:r>
      <w:r w:rsidR="00090918" w:rsidRPr="00090918">
        <w:rPr>
          <w:rFonts w:ascii="Sylfaen" w:hAnsi="Sylfaen" w:cs="Times New Roman"/>
        </w:rPr>
        <w:t xml:space="preserve"> </w:t>
      </w:r>
      <w:r>
        <w:rPr>
          <w:rFonts w:ascii="Sylfaen" w:hAnsi="Sylfaen" w:cs="Times New Roman"/>
        </w:rPr>
        <w:t>‘</w:t>
      </w:r>
      <w:r w:rsidR="00090918" w:rsidRPr="00090918">
        <w:rPr>
          <w:rFonts w:ascii="Sylfaen" w:hAnsi="Sylfaen" w:cs="Times New Roman"/>
        </w:rPr>
        <w:t>Global health priori</w:t>
      </w:r>
      <w:r>
        <w:rPr>
          <w:rFonts w:ascii="Sylfaen" w:hAnsi="Sylfaen" w:cs="Times New Roman"/>
        </w:rPr>
        <w:t>ties–priorities of the wealthy’</w:t>
      </w:r>
      <w:r w:rsidR="00CC179E">
        <w:rPr>
          <w:rFonts w:ascii="Sylfaen" w:hAnsi="Sylfaen" w:cs="Times New Roman"/>
        </w:rPr>
        <w:t xml:space="preserve">, </w:t>
      </w:r>
      <w:r w:rsidR="00090918" w:rsidRPr="00090918">
        <w:rPr>
          <w:rFonts w:ascii="Sylfaen" w:hAnsi="Sylfaen" w:cs="Times New Roman"/>
          <w:i/>
          <w:iCs/>
        </w:rPr>
        <w:t>Global Health</w:t>
      </w:r>
      <w:r w:rsidR="00090918" w:rsidRPr="00090918">
        <w:rPr>
          <w:rFonts w:ascii="Sylfaen" w:hAnsi="Sylfaen" w:cs="Times New Roman"/>
        </w:rPr>
        <w:t xml:space="preserve">, </w:t>
      </w:r>
      <w:r w:rsidR="00090918" w:rsidRPr="00090918">
        <w:rPr>
          <w:rFonts w:ascii="Sylfaen" w:hAnsi="Sylfaen" w:cs="Times New Roman"/>
          <w:iCs/>
        </w:rPr>
        <w:t>1</w:t>
      </w:r>
      <w:r w:rsidR="00090918" w:rsidRPr="00090918">
        <w:rPr>
          <w:rFonts w:ascii="Sylfaen" w:hAnsi="Sylfaen" w:cs="Times New Roman"/>
        </w:rPr>
        <w:t>(6).</w:t>
      </w:r>
      <w:r>
        <w:rPr>
          <w:rFonts w:ascii="Sylfaen" w:hAnsi="Sylfaen" w:cs="Times New Roman"/>
        </w:rPr>
        <w:t xml:space="preserve"> </w:t>
      </w:r>
      <w:proofErr w:type="gramStart"/>
      <w:r w:rsidRPr="00BC583B">
        <w:rPr>
          <w:rFonts w:ascii="Sylfaen" w:hAnsi="Sylfaen" w:cs="Times New Roman"/>
        </w:rPr>
        <w:t>doi:</w:t>
      </w:r>
      <w:proofErr w:type="gramEnd"/>
      <w:r w:rsidRPr="00BC583B">
        <w:rPr>
          <w:rFonts w:ascii="Sylfaen" w:hAnsi="Sylfaen" w:cs="Times New Roman"/>
        </w:rPr>
        <w:t>10.1186/1744-8603-1-6</w:t>
      </w:r>
      <w:r>
        <w:rPr>
          <w:rFonts w:ascii="Sylfaen" w:hAnsi="Sylfaen" w:cs="Times New Roman"/>
        </w:rPr>
        <w:t xml:space="preserve">. </w:t>
      </w:r>
    </w:p>
    <w:p w14:paraId="668494D5" w14:textId="24D7E6A8" w:rsidR="00090918" w:rsidRPr="00090918" w:rsidRDefault="00CC179E" w:rsidP="00CC179E">
      <w:pPr>
        <w:spacing w:after="160" w:line="360" w:lineRule="auto"/>
        <w:rPr>
          <w:rFonts w:ascii="Sylfaen" w:hAnsi="Sylfaen" w:cs="Times New Roman"/>
        </w:rPr>
      </w:pPr>
      <w:r>
        <w:rPr>
          <w:rFonts w:ascii="Sylfaen" w:hAnsi="Sylfaen" w:cs="Times New Roman"/>
        </w:rPr>
        <w:t>Pfeiffer, J. (2003) ‘</w:t>
      </w:r>
      <w:r w:rsidR="00090918" w:rsidRPr="00090918">
        <w:rPr>
          <w:rFonts w:ascii="Sylfaen" w:hAnsi="Sylfaen" w:cs="Times New Roman"/>
        </w:rPr>
        <w:t xml:space="preserve">International NGOs and primary health care in Mozambique: the need for a new model of </w:t>
      </w:r>
      <w:r>
        <w:rPr>
          <w:rFonts w:ascii="Sylfaen" w:hAnsi="Sylfaen" w:cs="Times New Roman"/>
        </w:rPr>
        <w:t>collaboration’,</w:t>
      </w:r>
      <w:r w:rsidR="00090918" w:rsidRPr="00090918">
        <w:rPr>
          <w:rFonts w:ascii="Sylfaen" w:hAnsi="Sylfaen" w:cs="Times New Roman"/>
        </w:rPr>
        <w:t> </w:t>
      </w:r>
      <w:r w:rsidR="00090918" w:rsidRPr="00090918">
        <w:rPr>
          <w:rFonts w:ascii="Sylfaen" w:hAnsi="Sylfaen" w:cs="Times New Roman"/>
          <w:i/>
          <w:iCs/>
        </w:rPr>
        <w:t>Social Science &amp; Medicine</w:t>
      </w:r>
      <w:r w:rsidR="00090918" w:rsidRPr="00090918">
        <w:rPr>
          <w:rFonts w:ascii="Sylfaen" w:hAnsi="Sylfaen" w:cs="Times New Roman"/>
        </w:rPr>
        <w:t>, </w:t>
      </w:r>
      <w:r w:rsidR="00090918" w:rsidRPr="00090918">
        <w:rPr>
          <w:rFonts w:ascii="Sylfaen" w:hAnsi="Sylfaen" w:cs="Times New Roman"/>
          <w:iCs/>
        </w:rPr>
        <w:t>56</w:t>
      </w:r>
      <w:r w:rsidR="00090918" w:rsidRPr="00090918">
        <w:rPr>
          <w:rFonts w:ascii="Sylfaen" w:hAnsi="Sylfaen" w:cs="Times New Roman"/>
        </w:rPr>
        <w:t>(4), pp. 725-</w:t>
      </w:r>
      <w:r>
        <w:rPr>
          <w:rFonts w:ascii="Sylfaen" w:hAnsi="Sylfaen" w:cs="Times New Roman"/>
        </w:rPr>
        <w:t>7</w:t>
      </w:r>
      <w:r w:rsidR="00090918" w:rsidRPr="00090918">
        <w:rPr>
          <w:rFonts w:ascii="Sylfaen" w:hAnsi="Sylfaen" w:cs="Times New Roman"/>
        </w:rPr>
        <w:t>38.</w:t>
      </w:r>
    </w:p>
    <w:p w14:paraId="6EAA7035" w14:textId="2E0603DB" w:rsidR="00090918" w:rsidRPr="00CC179E" w:rsidRDefault="00CC179E" w:rsidP="00CC179E">
      <w:pPr>
        <w:spacing w:after="160" w:line="360" w:lineRule="auto"/>
        <w:rPr>
          <w:rFonts w:ascii="Sylfaen" w:hAnsi="Sylfaen" w:cs="Times New Roman"/>
          <w:iCs/>
        </w:rPr>
      </w:pPr>
      <w:proofErr w:type="spellStart"/>
      <w:r>
        <w:rPr>
          <w:rFonts w:ascii="Sylfaen" w:hAnsi="Sylfaen" w:cs="Times New Roman"/>
        </w:rPr>
        <w:t>Rasanathan</w:t>
      </w:r>
      <w:proofErr w:type="spellEnd"/>
      <w:r>
        <w:rPr>
          <w:rFonts w:ascii="Sylfaen" w:hAnsi="Sylfaen" w:cs="Times New Roman"/>
        </w:rPr>
        <w:t>, K. et al. (2009)</w:t>
      </w:r>
      <w:r w:rsidR="00090918" w:rsidRPr="00090918">
        <w:rPr>
          <w:rFonts w:ascii="Sylfaen" w:hAnsi="Sylfaen" w:cs="Times New Roman"/>
        </w:rPr>
        <w:t xml:space="preserve"> </w:t>
      </w:r>
      <w:r>
        <w:rPr>
          <w:rFonts w:ascii="Sylfaen" w:hAnsi="Sylfaen" w:cs="Times New Roman"/>
        </w:rPr>
        <w:t>‘</w:t>
      </w:r>
      <w:r w:rsidR="00090918" w:rsidRPr="00090918">
        <w:rPr>
          <w:rFonts w:ascii="Sylfaen" w:hAnsi="Sylfaen" w:cs="Times New Roman"/>
        </w:rPr>
        <w:t>Primary health care and the social determinants of health: Essential and complementary approaches fo</w:t>
      </w:r>
      <w:r>
        <w:rPr>
          <w:rFonts w:ascii="Sylfaen" w:hAnsi="Sylfaen" w:cs="Times New Roman"/>
        </w:rPr>
        <w:t>r reducing inequities in health’,</w:t>
      </w:r>
      <w:r w:rsidR="00090918" w:rsidRPr="00090918">
        <w:rPr>
          <w:rFonts w:ascii="Sylfaen" w:hAnsi="Sylfaen" w:cs="Times New Roman"/>
        </w:rPr>
        <w:t> </w:t>
      </w:r>
      <w:r w:rsidR="00090918" w:rsidRPr="00090918">
        <w:rPr>
          <w:rFonts w:ascii="Sylfaen" w:hAnsi="Sylfaen" w:cs="Times New Roman"/>
          <w:i/>
          <w:iCs/>
        </w:rPr>
        <w:t xml:space="preserve">Journal of Epidemiology and Community Health, </w:t>
      </w:r>
      <w:r w:rsidR="00090918" w:rsidRPr="00090918">
        <w:rPr>
          <w:rFonts w:ascii="Sylfaen" w:hAnsi="Sylfaen" w:cs="Times New Roman"/>
          <w:iCs/>
        </w:rPr>
        <w:t>65(8), pp.</w:t>
      </w:r>
      <w:r w:rsidR="00090918" w:rsidRPr="00090918">
        <w:rPr>
          <w:rFonts w:ascii="Sylfaen" w:hAnsi="Sylfaen" w:cs="Times New Roman"/>
          <w:i/>
          <w:iCs/>
        </w:rPr>
        <w:t xml:space="preserve"> </w:t>
      </w:r>
      <w:r w:rsidR="00090918" w:rsidRPr="00090918">
        <w:rPr>
          <w:rFonts w:ascii="Sylfaen" w:hAnsi="Sylfaen" w:cs="Times New Roman"/>
          <w:iCs/>
        </w:rPr>
        <w:t>656-</w:t>
      </w:r>
      <w:r>
        <w:rPr>
          <w:rFonts w:ascii="Sylfaen" w:hAnsi="Sylfaen" w:cs="Times New Roman"/>
          <w:iCs/>
        </w:rPr>
        <w:t>6</w:t>
      </w:r>
      <w:r w:rsidR="00090918" w:rsidRPr="00090918">
        <w:rPr>
          <w:rFonts w:ascii="Sylfaen" w:hAnsi="Sylfaen" w:cs="Times New Roman"/>
          <w:iCs/>
        </w:rPr>
        <w:t>60.</w:t>
      </w:r>
    </w:p>
    <w:p w14:paraId="52BD5CCF" w14:textId="3822AFD1" w:rsidR="00090918" w:rsidRPr="00090918" w:rsidRDefault="00090918" w:rsidP="00CC179E">
      <w:pPr>
        <w:spacing w:after="160" w:line="360" w:lineRule="auto"/>
        <w:rPr>
          <w:rFonts w:ascii="Sylfaen" w:hAnsi="Sylfaen" w:cs="Times New Roman"/>
        </w:rPr>
      </w:pPr>
      <w:r w:rsidRPr="00090918">
        <w:rPr>
          <w:rFonts w:ascii="Sylfaen" w:hAnsi="Sylfaen" w:cs="Times New Roman"/>
        </w:rPr>
        <w:t>Sri</w:t>
      </w:r>
      <w:r w:rsidR="00CC179E">
        <w:rPr>
          <w:rFonts w:ascii="Sylfaen" w:hAnsi="Sylfaen" w:cs="Times New Roman"/>
        </w:rPr>
        <w:t xml:space="preserve">dhar, D. and </w:t>
      </w:r>
      <w:proofErr w:type="spellStart"/>
      <w:r w:rsidR="00CC179E">
        <w:rPr>
          <w:rFonts w:ascii="Sylfaen" w:hAnsi="Sylfaen" w:cs="Times New Roman"/>
        </w:rPr>
        <w:t>Batniji</w:t>
      </w:r>
      <w:proofErr w:type="spellEnd"/>
      <w:r w:rsidR="00CC179E">
        <w:rPr>
          <w:rFonts w:ascii="Sylfaen" w:hAnsi="Sylfaen" w:cs="Times New Roman"/>
        </w:rPr>
        <w:t>, R. (2008)</w:t>
      </w:r>
      <w:r w:rsidRPr="00090918">
        <w:rPr>
          <w:rFonts w:ascii="Sylfaen" w:hAnsi="Sylfaen" w:cs="Times New Roman"/>
        </w:rPr>
        <w:t xml:space="preserve"> </w:t>
      </w:r>
      <w:r w:rsidR="00CC179E">
        <w:rPr>
          <w:rFonts w:ascii="Sylfaen" w:hAnsi="Sylfaen" w:cs="Times New Roman"/>
        </w:rPr>
        <w:t>‘</w:t>
      </w:r>
      <w:proofErr w:type="spellStart"/>
      <w:r w:rsidRPr="00090918">
        <w:rPr>
          <w:rFonts w:ascii="Sylfaen" w:hAnsi="Sylfaen" w:cs="Times New Roman"/>
        </w:rPr>
        <w:t>Misfinancing</w:t>
      </w:r>
      <w:proofErr w:type="spellEnd"/>
      <w:r w:rsidRPr="00090918">
        <w:rPr>
          <w:rFonts w:ascii="Sylfaen" w:hAnsi="Sylfaen" w:cs="Times New Roman"/>
        </w:rPr>
        <w:t xml:space="preserve"> global health: case for transparency in di</w:t>
      </w:r>
      <w:r w:rsidR="00CC179E">
        <w:rPr>
          <w:rFonts w:ascii="Sylfaen" w:hAnsi="Sylfaen" w:cs="Times New Roman"/>
        </w:rPr>
        <w:t xml:space="preserve">sbursements and </w:t>
      </w:r>
      <w:proofErr w:type="gramStart"/>
      <w:r w:rsidR="00CC179E">
        <w:rPr>
          <w:rFonts w:ascii="Sylfaen" w:hAnsi="Sylfaen" w:cs="Times New Roman"/>
        </w:rPr>
        <w:t>decision making</w:t>
      </w:r>
      <w:proofErr w:type="gramEnd"/>
      <w:r w:rsidR="00CC179E">
        <w:rPr>
          <w:rFonts w:ascii="Sylfaen" w:hAnsi="Sylfaen" w:cs="Times New Roman"/>
        </w:rPr>
        <w:t>’,</w:t>
      </w:r>
      <w:r w:rsidRPr="00090918">
        <w:rPr>
          <w:rFonts w:ascii="Sylfaen" w:hAnsi="Sylfaen" w:cs="Times New Roman"/>
        </w:rPr>
        <w:t> </w:t>
      </w:r>
      <w:r w:rsidRPr="00090918">
        <w:rPr>
          <w:rFonts w:ascii="Sylfaen" w:hAnsi="Sylfaen" w:cs="Times New Roman"/>
          <w:i/>
          <w:iCs/>
        </w:rPr>
        <w:t>The Lancet</w:t>
      </w:r>
      <w:r w:rsidRPr="00090918">
        <w:rPr>
          <w:rFonts w:ascii="Sylfaen" w:hAnsi="Sylfaen" w:cs="Times New Roman"/>
        </w:rPr>
        <w:t>, </w:t>
      </w:r>
      <w:r w:rsidRPr="00090918">
        <w:rPr>
          <w:rFonts w:ascii="Sylfaen" w:hAnsi="Sylfaen" w:cs="Times New Roman"/>
          <w:iCs/>
        </w:rPr>
        <w:t>372</w:t>
      </w:r>
      <w:r w:rsidRPr="00090918">
        <w:rPr>
          <w:rFonts w:ascii="Sylfaen" w:hAnsi="Sylfaen" w:cs="Times New Roman"/>
        </w:rPr>
        <w:t>(9644), pp. 1185-</w:t>
      </w:r>
      <w:r w:rsidR="00CC179E">
        <w:rPr>
          <w:rFonts w:ascii="Sylfaen" w:hAnsi="Sylfaen" w:cs="Times New Roman"/>
        </w:rPr>
        <w:t>11</w:t>
      </w:r>
      <w:r w:rsidRPr="00090918">
        <w:rPr>
          <w:rFonts w:ascii="Sylfaen" w:hAnsi="Sylfaen" w:cs="Times New Roman"/>
        </w:rPr>
        <w:t>91.</w:t>
      </w:r>
    </w:p>
    <w:p w14:paraId="661E9FE1" w14:textId="53836D2D" w:rsidR="00090918" w:rsidRPr="00090918" w:rsidRDefault="00CC179E" w:rsidP="00CC179E">
      <w:pPr>
        <w:spacing w:after="160" w:line="360" w:lineRule="auto"/>
        <w:rPr>
          <w:rFonts w:ascii="Sylfaen" w:hAnsi="Sylfaen" w:cs="Times New Roman"/>
        </w:rPr>
      </w:pPr>
      <w:r>
        <w:rPr>
          <w:rFonts w:ascii="Sylfaen" w:hAnsi="Sylfaen" w:cs="Times New Roman"/>
        </w:rPr>
        <w:t>Swanson, R. C. et al. (2009)</w:t>
      </w:r>
      <w:r w:rsidR="00090918" w:rsidRPr="00090918">
        <w:rPr>
          <w:rFonts w:ascii="Sylfaen" w:hAnsi="Sylfaen" w:cs="Times New Roman"/>
        </w:rPr>
        <w:t xml:space="preserve"> </w:t>
      </w:r>
      <w:r>
        <w:rPr>
          <w:rFonts w:ascii="Sylfaen" w:hAnsi="Sylfaen" w:cs="Times New Roman"/>
        </w:rPr>
        <w:t>‘</w:t>
      </w:r>
      <w:r w:rsidR="00090918" w:rsidRPr="00090918">
        <w:rPr>
          <w:rFonts w:ascii="Sylfaen" w:hAnsi="Sylfaen" w:cs="Times New Roman"/>
        </w:rPr>
        <w:t>Call for global health-systems</w:t>
      </w:r>
      <w:r>
        <w:rPr>
          <w:rFonts w:ascii="Sylfaen" w:hAnsi="Sylfaen" w:cs="Times New Roman"/>
        </w:rPr>
        <w:t xml:space="preserve"> impact assessments’, </w:t>
      </w:r>
      <w:r w:rsidR="00090918" w:rsidRPr="00090918">
        <w:rPr>
          <w:rFonts w:ascii="Sylfaen" w:hAnsi="Sylfaen" w:cs="Times New Roman"/>
          <w:i/>
          <w:iCs/>
        </w:rPr>
        <w:t>The Lancet</w:t>
      </w:r>
      <w:r w:rsidR="00090918" w:rsidRPr="00090918">
        <w:rPr>
          <w:rFonts w:ascii="Sylfaen" w:hAnsi="Sylfaen" w:cs="Times New Roman"/>
        </w:rPr>
        <w:t>, </w:t>
      </w:r>
      <w:r w:rsidR="00090918" w:rsidRPr="00090918">
        <w:rPr>
          <w:rFonts w:ascii="Sylfaen" w:hAnsi="Sylfaen" w:cs="Times New Roman"/>
          <w:iCs/>
        </w:rPr>
        <w:t>374</w:t>
      </w:r>
      <w:r w:rsidR="00090918" w:rsidRPr="00090918">
        <w:rPr>
          <w:rFonts w:ascii="Sylfaen" w:hAnsi="Sylfaen" w:cs="Times New Roman"/>
        </w:rPr>
        <w:t>(9688), pp. 433-</w:t>
      </w:r>
      <w:r>
        <w:rPr>
          <w:rFonts w:ascii="Sylfaen" w:hAnsi="Sylfaen" w:cs="Times New Roman"/>
        </w:rPr>
        <w:t>4</w:t>
      </w:r>
      <w:r w:rsidR="00090918" w:rsidRPr="00090918">
        <w:rPr>
          <w:rFonts w:ascii="Sylfaen" w:hAnsi="Sylfaen" w:cs="Times New Roman"/>
        </w:rPr>
        <w:t>35.</w:t>
      </w:r>
    </w:p>
    <w:p w14:paraId="7885D09C" w14:textId="015D3399" w:rsidR="00C73221" w:rsidRPr="00090918" w:rsidRDefault="00090918" w:rsidP="00CC179E">
      <w:pPr>
        <w:spacing w:after="160" w:line="360" w:lineRule="auto"/>
        <w:rPr>
          <w:rFonts w:ascii="Sylfaen" w:hAnsi="Sylfaen"/>
          <w:sz w:val="20"/>
          <w:szCs w:val="20"/>
        </w:rPr>
      </w:pPr>
      <w:proofErr w:type="spellStart"/>
      <w:r w:rsidRPr="00090918">
        <w:rPr>
          <w:rFonts w:ascii="Sylfaen" w:hAnsi="Sylfaen" w:cs="Times New Roman"/>
        </w:rPr>
        <w:t>Weigel</w:t>
      </w:r>
      <w:proofErr w:type="spellEnd"/>
      <w:r w:rsidRPr="00090918">
        <w:rPr>
          <w:rFonts w:ascii="Sylfaen" w:hAnsi="Sylfaen" w:cs="Times New Roman"/>
        </w:rPr>
        <w:t xml:space="preserve">, J., </w:t>
      </w:r>
      <w:proofErr w:type="spellStart"/>
      <w:r w:rsidRPr="00090918">
        <w:rPr>
          <w:rFonts w:ascii="Sylfaen" w:hAnsi="Sylfaen" w:cs="Times New Roman"/>
        </w:rPr>
        <w:t>Basil</w:t>
      </w:r>
      <w:r w:rsidR="00CC179E">
        <w:rPr>
          <w:rFonts w:ascii="Sylfaen" w:hAnsi="Sylfaen" w:cs="Times New Roman"/>
        </w:rPr>
        <w:t>ico</w:t>
      </w:r>
      <w:proofErr w:type="spellEnd"/>
      <w:r w:rsidR="00CC179E">
        <w:rPr>
          <w:rFonts w:ascii="Sylfaen" w:hAnsi="Sylfaen" w:cs="Times New Roman"/>
        </w:rPr>
        <w:t xml:space="preserve">, M., and Farmer, P. (2013) ‘Taking Stock of Foreign Aid’, in: Farmer, P. et al. (eds.) </w:t>
      </w:r>
      <w:r w:rsidRPr="00090918">
        <w:rPr>
          <w:rFonts w:ascii="Sylfaen" w:hAnsi="Sylfaen" w:cs="Times New Roman"/>
          <w:i/>
          <w:iCs/>
        </w:rPr>
        <w:t>Reimagining global health: an introduction.</w:t>
      </w:r>
      <w:r w:rsidRPr="00090918">
        <w:rPr>
          <w:rFonts w:ascii="Sylfaen" w:hAnsi="Sylfaen" w:cs="Times New Roman"/>
        </w:rPr>
        <w:t xml:space="preserve"> Berkeley: University of California P</w:t>
      </w:r>
      <w:r w:rsidR="00CC179E">
        <w:rPr>
          <w:rFonts w:ascii="Sylfaen" w:hAnsi="Sylfaen" w:cs="Times New Roman"/>
        </w:rPr>
        <w:t xml:space="preserve">ress, pp. 287-301. </w:t>
      </w:r>
    </w:p>
    <w:sectPr w:rsidR="00C73221" w:rsidRPr="00090918"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534AA" w14:textId="77777777" w:rsidR="00106D69" w:rsidRDefault="00106D69" w:rsidP="002B247D">
      <w:pPr>
        <w:spacing w:after="0" w:line="240" w:lineRule="auto"/>
      </w:pPr>
      <w:r>
        <w:separator/>
      </w:r>
    </w:p>
  </w:endnote>
  <w:endnote w:type="continuationSeparator" w:id="0">
    <w:p w14:paraId="62905BE0" w14:textId="77777777" w:rsidR="00106D69" w:rsidRDefault="00106D69"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71FA7CF" w14:textId="77777777" w:rsidR="00A11990" w:rsidRDefault="00A11990">
        <w:pPr>
          <w:pStyle w:val="Footer"/>
          <w:jc w:val="center"/>
        </w:pPr>
      </w:p>
      <w:p w14:paraId="024DAD8C" w14:textId="30D7471B" w:rsidR="00A11990" w:rsidRDefault="00106D69">
        <w:pPr>
          <w:pStyle w:val="Footer"/>
          <w:jc w:val="center"/>
        </w:pPr>
        <w:r>
          <w:pict w14:anchorId="014435F9">
            <v:rect id="_x0000_i1026" style="width:0;height:1.5pt" o:hralign="center" o:hrstd="t" o:hr="t" fillcolor="#a0a0a0" stroked="f"/>
          </w:pict>
        </w:r>
      </w:p>
      <w:p w14:paraId="3655714B" w14:textId="1F93DC6E" w:rsidR="00BE6334" w:rsidRPr="00A11990" w:rsidRDefault="00BE6334">
        <w:pPr>
          <w:pStyle w:val="Footer"/>
          <w:jc w:val="center"/>
          <w:rPr>
            <w:rFonts w:ascii="Sylfaen" w:hAnsi="Sylfaen"/>
            <w:noProof/>
          </w:rPr>
        </w:pPr>
        <w:r w:rsidRPr="00A11990">
          <w:rPr>
            <w:rFonts w:ascii="Sylfaen" w:hAnsi="Sylfaen"/>
          </w:rPr>
          <w:fldChar w:fldCharType="begin"/>
        </w:r>
        <w:r w:rsidRPr="00A11990">
          <w:rPr>
            <w:rFonts w:ascii="Sylfaen" w:hAnsi="Sylfaen"/>
          </w:rPr>
          <w:instrText xml:space="preserve"> PAGE   \* MERGEFORMAT </w:instrText>
        </w:r>
        <w:r w:rsidRPr="00A11990">
          <w:rPr>
            <w:rFonts w:ascii="Sylfaen" w:hAnsi="Sylfaen"/>
          </w:rPr>
          <w:fldChar w:fldCharType="separate"/>
        </w:r>
        <w:r w:rsidR="0094699F">
          <w:rPr>
            <w:rFonts w:ascii="Sylfaen" w:hAnsi="Sylfaen"/>
            <w:noProof/>
          </w:rPr>
          <w:t>7</w:t>
        </w:r>
        <w:r w:rsidRPr="00A11990">
          <w:rPr>
            <w:rFonts w:ascii="Sylfaen" w:hAnsi="Sylfaen"/>
            <w:noProof/>
          </w:rPr>
          <w:fldChar w:fldCharType="end"/>
        </w:r>
      </w:p>
      <w:p w14:paraId="01B5BDD7" w14:textId="587CB08B" w:rsidR="00BE6334" w:rsidRPr="00A11990" w:rsidRDefault="00BE6334">
        <w:pPr>
          <w:pStyle w:val="Footer"/>
          <w:jc w:val="center"/>
          <w:rPr>
            <w:rFonts w:ascii="Sylfaen" w:hAnsi="Sylfaen"/>
            <w:sz w:val="20"/>
            <w:szCs w:val="20"/>
          </w:rPr>
        </w:pPr>
        <w:r w:rsidRPr="00A11990">
          <w:rPr>
            <w:rFonts w:ascii="Sylfaen" w:hAnsi="Sylfaen"/>
            <w:noProof/>
            <w:sz w:val="20"/>
            <w:szCs w:val="20"/>
          </w:rPr>
          <w:t xml:space="preserve">This article is CC BY </w:t>
        </w:r>
        <w:r w:rsidR="00090918" w:rsidRPr="00A11990">
          <w:rPr>
            <w:rFonts w:ascii="Sylfaen" w:hAnsi="Sylfaen"/>
            <w:noProof/>
            <w:sz w:val="20"/>
            <w:szCs w:val="20"/>
          </w:rPr>
          <w:t>Adeleke Fowokan</w:t>
        </w:r>
        <w:r w:rsidRPr="00A11990">
          <w:rPr>
            <w:rFonts w:ascii="Sylfaen" w:hAnsi="Sylfaen"/>
            <w:noProof/>
            <w:sz w:val="20"/>
            <w:szCs w:val="20"/>
          </w:rPr>
          <w:tab/>
        </w:r>
        <w:r w:rsidRPr="00A11990">
          <w:rPr>
            <w:rFonts w:ascii="Sylfaen" w:hAnsi="Sylfaen"/>
            <w:noProof/>
            <w:sz w:val="20"/>
            <w:szCs w:val="20"/>
          </w:rPr>
          <w:tab/>
          <w:t>Essex Student Journal, 201</w:t>
        </w:r>
        <w:r w:rsidR="006D67F4" w:rsidRPr="00A11990">
          <w:rPr>
            <w:rFonts w:ascii="Sylfaen" w:hAnsi="Sylfaen"/>
            <w:noProof/>
            <w:sz w:val="20"/>
            <w:szCs w:val="20"/>
          </w:rPr>
          <w:t>6</w:t>
        </w:r>
        <w:r w:rsidRPr="00A11990">
          <w:rPr>
            <w:rFonts w:ascii="Sylfaen" w:hAnsi="Sylfaen"/>
            <w:noProof/>
            <w:sz w:val="20"/>
            <w:szCs w:val="20"/>
          </w:rPr>
          <w:t xml:space="preserve">, Vol </w:t>
        </w:r>
        <w:r w:rsidR="006D67F4" w:rsidRPr="00A11990">
          <w:rPr>
            <w:rFonts w:ascii="Sylfaen" w:hAnsi="Sylfaen"/>
            <w:noProof/>
            <w:sz w:val="20"/>
            <w:szCs w:val="20"/>
          </w:rPr>
          <w:t>8</w:t>
        </w:r>
        <w:r w:rsidRPr="00A11990">
          <w:rPr>
            <w:rFonts w:ascii="Sylfaen" w:hAnsi="Sylfaen"/>
            <w:noProof/>
            <w:sz w:val="20"/>
            <w:szCs w:val="20"/>
          </w:rPr>
          <w:t>.</w:t>
        </w:r>
      </w:p>
    </w:sdtContent>
  </w:sdt>
  <w:p w14:paraId="793C577F" w14:textId="42F9BF8F" w:rsidR="00BE6334" w:rsidRPr="00A11990" w:rsidRDefault="00BE6334">
    <w:pPr>
      <w:pStyle w:val="Footer"/>
      <w:rPr>
        <w:rFonts w:ascii="Sylfaen" w:hAnsi="Sylfaen"/>
        <w:sz w:val="20"/>
        <w:szCs w:val="20"/>
      </w:rPr>
    </w:pPr>
    <w:r w:rsidRPr="00A11990">
      <w:rPr>
        <w:rFonts w:ascii="Sylfaen" w:hAnsi="Sylfaen"/>
        <w:sz w:val="20"/>
        <w:szCs w:val="20"/>
      </w:rPr>
      <w:t xml:space="preserve">DOI: </w:t>
    </w:r>
    <w:hyperlink r:id="rId1" w:history="1">
      <w:r w:rsidR="00090918" w:rsidRPr="00A11990">
        <w:rPr>
          <w:rStyle w:val="Hyperlink"/>
          <w:rFonts w:ascii="Sylfaen" w:hAnsi="Sylfaen"/>
          <w:sz w:val="20"/>
          <w:szCs w:val="20"/>
        </w:rPr>
        <w:t>https://doi.org/10.5526/esj30</w:t>
      </w:r>
    </w:hyperlink>
    <w:r w:rsidR="00090918" w:rsidRPr="00A11990">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E4605EA" w14:textId="77777777" w:rsidR="00A11990" w:rsidRDefault="00A11990" w:rsidP="00BE6334">
        <w:pPr>
          <w:pStyle w:val="Footer"/>
          <w:jc w:val="center"/>
        </w:pPr>
      </w:p>
      <w:p w14:paraId="6BD0D06C" w14:textId="44D8AB6E" w:rsidR="00A11990" w:rsidRDefault="00106D69" w:rsidP="00BE6334">
        <w:pPr>
          <w:pStyle w:val="Footer"/>
          <w:jc w:val="center"/>
        </w:pPr>
        <w:r>
          <w:pict w14:anchorId="47357FE4">
            <v:rect id="_x0000_i1027" style="width:0;height:1.5pt" o:hralign="center" o:hrstd="t" o:hr="t" fillcolor="#a0a0a0" stroked="f"/>
          </w:pict>
        </w:r>
      </w:p>
      <w:p w14:paraId="17E0F48F" w14:textId="64603066" w:rsidR="00BE6334" w:rsidRPr="00A11990" w:rsidRDefault="00BE6334" w:rsidP="00BE6334">
        <w:pPr>
          <w:pStyle w:val="Footer"/>
          <w:jc w:val="center"/>
          <w:rPr>
            <w:rFonts w:ascii="Sylfaen" w:hAnsi="Sylfaen"/>
            <w:noProof/>
          </w:rPr>
        </w:pPr>
        <w:r w:rsidRPr="00A11990">
          <w:rPr>
            <w:rFonts w:ascii="Sylfaen" w:hAnsi="Sylfaen"/>
          </w:rPr>
          <w:fldChar w:fldCharType="begin"/>
        </w:r>
        <w:r w:rsidRPr="00A11990">
          <w:rPr>
            <w:rFonts w:ascii="Sylfaen" w:hAnsi="Sylfaen"/>
          </w:rPr>
          <w:instrText xml:space="preserve"> PAGE   \* MERGEFORMAT </w:instrText>
        </w:r>
        <w:r w:rsidRPr="00A11990">
          <w:rPr>
            <w:rFonts w:ascii="Sylfaen" w:hAnsi="Sylfaen"/>
          </w:rPr>
          <w:fldChar w:fldCharType="separate"/>
        </w:r>
        <w:r w:rsidR="0094699F">
          <w:rPr>
            <w:rFonts w:ascii="Sylfaen" w:hAnsi="Sylfaen"/>
            <w:noProof/>
          </w:rPr>
          <w:t>1</w:t>
        </w:r>
        <w:r w:rsidRPr="00A11990">
          <w:rPr>
            <w:rFonts w:ascii="Sylfaen" w:hAnsi="Sylfaen"/>
            <w:noProof/>
          </w:rPr>
          <w:fldChar w:fldCharType="end"/>
        </w:r>
      </w:p>
      <w:p w14:paraId="2C12D576" w14:textId="682FA420" w:rsidR="00BE6334" w:rsidRPr="00A11990" w:rsidRDefault="00BE6334" w:rsidP="00BE6334">
        <w:pPr>
          <w:pStyle w:val="Footer"/>
          <w:jc w:val="center"/>
          <w:rPr>
            <w:rFonts w:ascii="Sylfaen" w:hAnsi="Sylfaen"/>
            <w:sz w:val="20"/>
            <w:szCs w:val="20"/>
          </w:rPr>
        </w:pPr>
        <w:r w:rsidRPr="00A11990">
          <w:rPr>
            <w:rFonts w:ascii="Sylfaen" w:hAnsi="Sylfaen"/>
            <w:noProof/>
            <w:sz w:val="20"/>
            <w:szCs w:val="20"/>
          </w:rPr>
          <w:t>This article is CC BY</w:t>
        </w:r>
        <w:r w:rsidR="0020222F" w:rsidRPr="00A11990">
          <w:rPr>
            <w:rFonts w:ascii="Sylfaen" w:hAnsi="Sylfaen"/>
            <w:noProof/>
            <w:sz w:val="20"/>
            <w:szCs w:val="20"/>
          </w:rPr>
          <w:t xml:space="preserve"> </w:t>
        </w:r>
        <w:r w:rsidR="00090918" w:rsidRPr="00A11990">
          <w:rPr>
            <w:rFonts w:ascii="Sylfaen" w:hAnsi="Sylfaen"/>
            <w:noProof/>
            <w:sz w:val="20"/>
            <w:szCs w:val="20"/>
          </w:rPr>
          <w:t>Adeleke Fowokan</w:t>
        </w:r>
        <w:r w:rsidRPr="00A11990">
          <w:rPr>
            <w:rFonts w:ascii="Sylfaen" w:hAnsi="Sylfaen"/>
            <w:noProof/>
            <w:sz w:val="20"/>
            <w:szCs w:val="20"/>
          </w:rPr>
          <w:tab/>
        </w:r>
        <w:r w:rsidRPr="00A11990">
          <w:rPr>
            <w:rFonts w:ascii="Sylfaen" w:hAnsi="Sylfaen"/>
            <w:noProof/>
            <w:sz w:val="20"/>
            <w:szCs w:val="20"/>
          </w:rPr>
          <w:tab/>
          <w:t>Essex Student Journal, 201</w:t>
        </w:r>
        <w:r w:rsidR="006D67F4" w:rsidRPr="00A11990">
          <w:rPr>
            <w:rFonts w:ascii="Sylfaen" w:hAnsi="Sylfaen"/>
            <w:noProof/>
            <w:sz w:val="20"/>
            <w:szCs w:val="20"/>
          </w:rPr>
          <w:t>6</w:t>
        </w:r>
        <w:r w:rsidRPr="00A11990">
          <w:rPr>
            <w:rFonts w:ascii="Sylfaen" w:hAnsi="Sylfaen"/>
            <w:noProof/>
            <w:sz w:val="20"/>
            <w:szCs w:val="20"/>
          </w:rPr>
          <w:t xml:space="preserve">, Vol </w:t>
        </w:r>
        <w:r w:rsidR="006D67F4" w:rsidRPr="00A11990">
          <w:rPr>
            <w:rFonts w:ascii="Sylfaen" w:hAnsi="Sylfaen"/>
            <w:noProof/>
            <w:sz w:val="20"/>
            <w:szCs w:val="20"/>
          </w:rPr>
          <w:t>8</w:t>
        </w:r>
        <w:r w:rsidRPr="00A11990">
          <w:rPr>
            <w:rFonts w:ascii="Sylfaen" w:hAnsi="Sylfaen"/>
            <w:noProof/>
            <w:sz w:val="20"/>
            <w:szCs w:val="20"/>
          </w:rPr>
          <w:t>.</w:t>
        </w:r>
      </w:p>
    </w:sdtContent>
  </w:sdt>
  <w:p w14:paraId="6519B2B9" w14:textId="7363635D" w:rsidR="001E5540" w:rsidRPr="00A11990" w:rsidRDefault="00BE6334">
    <w:pPr>
      <w:pStyle w:val="Footer"/>
      <w:rPr>
        <w:rFonts w:ascii="Sylfaen" w:hAnsi="Sylfaen"/>
        <w:sz w:val="20"/>
        <w:szCs w:val="20"/>
      </w:rPr>
    </w:pPr>
    <w:r w:rsidRPr="00A11990">
      <w:rPr>
        <w:rFonts w:ascii="Sylfaen" w:hAnsi="Sylfaen"/>
        <w:sz w:val="20"/>
        <w:szCs w:val="20"/>
      </w:rPr>
      <w:t xml:space="preserve">DOI: </w:t>
    </w:r>
    <w:hyperlink r:id="rId1" w:history="1">
      <w:r w:rsidR="00090918" w:rsidRPr="00A11990">
        <w:rPr>
          <w:rStyle w:val="Hyperlink"/>
          <w:rFonts w:ascii="Sylfaen" w:hAnsi="Sylfaen"/>
          <w:sz w:val="20"/>
          <w:szCs w:val="20"/>
        </w:rPr>
        <w:t>https://doi.org/10.5526/esj30</w:t>
      </w:r>
    </w:hyperlink>
    <w:r w:rsidR="00090918" w:rsidRPr="00A11990">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2EE3" w14:textId="77777777" w:rsidR="00106D69" w:rsidRDefault="00106D69" w:rsidP="002B247D">
      <w:pPr>
        <w:spacing w:after="0" w:line="240" w:lineRule="auto"/>
      </w:pPr>
      <w:r>
        <w:separator/>
      </w:r>
    </w:p>
  </w:footnote>
  <w:footnote w:type="continuationSeparator" w:id="0">
    <w:p w14:paraId="1EFC80FC" w14:textId="77777777" w:rsidR="00106D69" w:rsidRDefault="00106D69"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673991E6" w:rsidR="002B247D" w:rsidRPr="00A11990" w:rsidRDefault="00090918">
    <w:pPr>
      <w:pStyle w:val="Header"/>
      <w:rPr>
        <w:rFonts w:ascii="Sylfaen" w:hAnsi="Sylfaen"/>
      </w:rPr>
    </w:pPr>
    <w:r w:rsidRPr="00A11990">
      <w:rPr>
        <w:rFonts w:ascii="Sylfaen" w:hAnsi="Sylfaen"/>
      </w:rPr>
      <w:t>Global Health in the 21</w:t>
    </w:r>
    <w:r w:rsidRPr="00A11990">
      <w:rPr>
        <w:rFonts w:ascii="Sylfaen" w:hAnsi="Sylfaen"/>
        <w:vertAlign w:val="superscript"/>
      </w:rPr>
      <w:t>st</w:t>
    </w:r>
    <w:r w:rsidRPr="00A11990">
      <w:rPr>
        <w:rFonts w:ascii="Sylfaen" w:hAnsi="Sylfaen"/>
      </w:rPr>
      <w:t xml:space="preserve"> Century: The Need for a Strategic Funding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0"/>
  </w:num>
  <w:num w:numId="3">
    <w:abstractNumId w:val="8"/>
  </w:num>
  <w:num w:numId="4">
    <w:abstractNumId w:val="9"/>
  </w:num>
  <w:num w:numId="5">
    <w:abstractNumId w:val="3"/>
  </w:num>
  <w:num w:numId="6">
    <w:abstractNumId w:val="2"/>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106D69"/>
    <w:rsid w:val="001232EB"/>
    <w:rsid w:val="001E5540"/>
    <w:rsid w:val="0020222F"/>
    <w:rsid w:val="00240FC1"/>
    <w:rsid w:val="002B247D"/>
    <w:rsid w:val="00331418"/>
    <w:rsid w:val="00355BD8"/>
    <w:rsid w:val="00374289"/>
    <w:rsid w:val="00396A37"/>
    <w:rsid w:val="003D7268"/>
    <w:rsid w:val="00435FEC"/>
    <w:rsid w:val="00480ACF"/>
    <w:rsid w:val="004E77C0"/>
    <w:rsid w:val="004F04C9"/>
    <w:rsid w:val="005364B0"/>
    <w:rsid w:val="00583F8D"/>
    <w:rsid w:val="005D15F2"/>
    <w:rsid w:val="005D3746"/>
    <w:rsid w:val="006D67F4"/>
    <w:rsid w:val="0094699F"/>
    <w:rsid w:val="009A0883"/>
    <w:rsid w:val="009F4888"/>
    <w:rsid w:val="00A10993"/>
    <w:rsid w:val="00A11990"/>
    <w:rsid w:val="00A24878"/>
    <w:rsid w:val="00A538B5"/>
    <w:rsid w:val="00AE7E62"/>
    <w:rsid w:val="00B322FB"/>
    <w:rsid w:val="00B77266"/>
    <w:rsid w:val="00BA4AF7"/>
    <w:rsid w:val="00BC0C64"/>
    <w:rsid w:val="00BC583B"/>
    <w:rsid w:val="00BE6334"/>
    <w:rsid w:val="00C2271C"/>
    <w:rsid w:val="00C34E81"/>
    <w:rsid w:val="00C4128C"/>
    <w:rsid w:val="00C63003"/>
    <w:rsid w:val="00C71792"/>
    <w:rsid w:val="00C73221"/>
    <w:rsid w:val="00CC179E"/>
    <w:rsid w:val="00CC529E"/>
    <w:rsid w:val="00E355F6"/>
    <w:rsid w:val="00E837BC"/>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med.10000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3FA8CD30-ACF0-48B4-BA30-8D55F9F8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Health in the 21st Century: The Need for a Strategic Funding Plan</dc:title>
  <dc:subject/>
  <dc:creator>Sundsbo, Katrine</dc:creator>
  <cp:keywords/>
  <dc:description/>
  <cp:lastModifiedBy>Pyman, Hannah R</cp:lastModifiedBy>
  <cp:revision>6</cp:revision>
  <cp:lastPrinted>2020-03-31T11:45:00Z</cp:lastPrinted>
  <dcterms:created xsi:type="dcterms:W3CDTF">2020-03-18T16:32:00Z</dcterms:created>
  <dcterms:modified xsi:type="dcterms:W3CDTF">2020-03-31T11:45:00Z</dcterms:modified>
</cp:coreProperties>
</file>