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C7E8" w14:textId="77777777" w:rsidR="008C6FFF" w:rsidRPr="00A538B5" w:rsidRDefault="008C6FFF" w:rsidP="008C6FFF">
      <w:pPr>
        <w:pBdr>
          <w:bottom w:val="single" w:sz="4" w:space="1" w:color="auto"/>
        </w:pBdr>
        <w:tabs>
          <w:tab w:val="right" w:pos="9026"/>
        </w:tabs>
        <w:spacing w:after="160"/>
        <w:rPr>
          <w:rFonts w:ascii="Sylfaen" w:hAnsi="Sylfaen"/>
          <w:i/>
        </w:rPr>
      </w:pPr>
      <w:r>
        <w:rPr>
          <w:rFonts w:ascii="Sylfaen" w:hAnsi="Sylfaen"/>
          <w:i/>
        </w:rPr>
        <w:t xml:space="preserve">Editorial </w:t>
      </w:r>
      <w:r>
        <w:rPr>
          <w:rFonts w:ascii="Sylfaen" w:hAnsi="Sylfaen"/>
          <w:i/>
        </w:rPr>
        <w:tab/>
      </w:r>
    </w:p>
    <w:p w14:paraId="5332FF13" w14:textId="77777777" w:rsidR="008C6FFF" w:rsidRPr="00331418" w:rsidRDefault="008C6FFF" w:rsidP="008C6FFF">
      <w:pPr>
        <w:pStyle w:val="Title"/>
        <w:spacing w:after="160"/>
        <w:rPr>
          <w:rFonts w:ascii="Sylfaen" w:hAnsi="Sylfaen"/>
        </w:rPr>
      </w:pPr>
      <w:r>
        <w:rPr>
          <w:rFonts w:ascii="Sylfaen" w:hAnsi="Sylfaen"/>
          <w:sz w:val="48"/>
        </w:rPr>
        <w:t>Editorial</w:t>
      </w:r>
    </w:p>
    <w:p w14:paraId="6670560A" w14:textId="0F81A900" w:rsidR="008C6FFF" w:rsidRPr="00331418" w:rsidRDefault="005B2A19" w:rsidP="008C6FFF">
      <w:pPr>
        <w:spacing w:after="160" w:line="360" w:lineRule="auto"/>
        <w:rPr>
          <w:rFonts w:ascii="Sylfaen" w:hAnsi="Sylfaen"/>
        </w:rPr>
      </w:pPr>
      <w:r>
        <w:rPr>
          <w:rFonts w:ascii="Sylfaen" w:hAnsi="Sylfaen"/>
        </w:rPr>
        <w:t xml:space="preserve">Dafni </w:t>
      </w:r>
      <w:proofErr w:type="spellStart"/>
      <w:r>
        <w:rPr>
          <w:rFonts w:ascii="Sylfaen" w:hAnsi="Sylfaen"/>
        </w:rPr>
        <w:t>Kalatzi</w:t>
      </w:r>
      <w:proofErr w:type="spellEnd"/>
      <w:r>
        <w:rPr>
          <w:rFonts w:ascii="Sylfaen" w:hAnsi="Sylfaen"/>
        </w:rPr>
        <w:t xml:space="preserve"> </w:t>
      </w:r>
      <w:proofErr w:type="spellStart"/>
      <w:r>
        <w:rPr>
          <w:rFonts w:ascii="Sylfaen" w:hAnsi="Sylfaen"/>
        </w:rPr>
        <w:t>Pantera</w:t>
      </w:r>
      <w:proofErr w:type="spellEnd"/>
    </w:p>
    <w:p w14:paraId="7EA1AB2D" w14:textId="77777777" w:rsidR="008C6FFF" w:rsidRPr="00331418" w:rsidRDefault="008C6FFF" w:rsidP="008C6FFF">
      <w:pPr>
        <w:spacing w:after="160" w:line="360" w:lineRule="auto"/>
        <w:rPr>
          <w:rFonts w:ascii="Sylfaen" w:hAnsi="Sylfaen"/>
        </w:rPr>
      </w:pPr>
      <w:r w:rsidRPr="00331418">
        <w:rPr>
          <w:rFonts w:ascii="Sylfaen" w:hAnsi="Sylfaen"/>
        </w:rPr>
        <w:t>University of Essex</w:t>
      </w:r>
      <w:r w:rsidR="000174D8">
        <w:rPr>
          <w:rFonts w:ascii="Sylfaen" w:hAnsi="Sylfaen"/>
          <w:noProof/>
        </w:rPr>
        <w:pict w14:anchorId="0FB36E71">
          <v:rect id="_x0000_i1025" alt="" style="width:448.6pt;height:.05pt;mso-width-percent:0;mso-height-percent:0;mso-width-percent:0;mso-height-percent:0" o:hrpct="994" o:hralign="center" o:hrstd="t" o:hr="t" fillcolor="#a0a0a0" stroked="f"/>
        </w:pict>
      </w:r>
    </w:p>
    <w:p w14:paraId="1B30CC9E" w14:textId="77777777" w:rsidR="008C6FFF" w:rsidRPr="00E1530F" w:rsidRDefault="008C6FFF" w:rsidP="00E1530F">
      <w:pPr>
        <w:pStyle w:val="Heading1"/>
        <w:spacing w:before="120" w:after="120" w:line="360" w:lineRule="auto"/>
        <w:jc w:val="both"/>
        <w:rPr>
          <w:rFonts w:ascii="Sylfaen" w:hAnsi="Sylfaen"/>
          <w:b/>
          <w:sz w:val="22"/>
          <w:szCs w:val="22"/>
        </w:rPr>
      </w:pPr>
      <w:r w:rsidRPr="00E1530F">
        <w:rPr>
          <w:rFonts w:ascii="Sylfaen" w:hAnsi="Sylfaen"/>
          <w:b/>
          <w:color w:val="auto"/>
          <w:sz w:val="22"/>
          <w:szCs w:val="22"/>
        </w:rPr>
        <w:t>Abstract</w:t>
      </w:r>
    </w:p>
    <w:p w14:paraId="0FE7C703" w14:textId="6BD8C728" w:rsidR="008C6FFF" w:rsidRPr="00E1530F" w:rsidRDefault="008C6FFF" w:rsidP="00E1530F">
      <w:pPr>
        <w:spacing w:before="120" w:after="120" w:line="360" w:lineRule="auto"/>
        <w:jc w:val="both"/>
        <w:rPr>
          <w:rFonts w:ascii="Sylfaen" w:hAnsi="Sylfaen"/>
          <w:sz w:val="22"/>
          <w:szCs w:val="22"/>
        </w:rPr>
      </w:pPr>
      <w:r w:rsidRPr="00E1530F">
        <w:rPr>
          <w:rFonts w:ascii="Sylfaen" w:hAnsi="Sylfaen"/>
          <w:sz w:val="22"/>
          <w:szCs w:val="22"/>
          <w:lang w:eastAsia="en-GB"/>
        </w:rPr>
        <w:t>This editorial piece marks the completion of my role as the Student Journal Editor for the Essex Student Journal. To commemorate this, I have written an account of my time in this editorial, exploring both the positives and challenges that have arisen.</w:t>
      </w:r>
    </w:p>
    <w:p w14:paraId="3A4DE241" w14:textId="0B79E71B" w:rsidR="004159D5" w:rsidRPr="00E1530F" w:rsidRDefault="008C6FFF" w:rsidP="00E1530F">
      <w:pPr>
        <w:spacing w:before="120" w:after="120" w:line="360" w:lineRule="auto"/>
        <w:jc w:val="both"/>
        <w:rPr>
          <w:rFonts w:ascii="Sylfaen" w:hAnsi="Sylfaen"/>
          <w:sz w:val="22"/>
          <w:szCs w:val="22"/>
        </w:rPr>
      </w:pPr>
      <w:r w:rsidRPr="00E1530F">
        <w:rPr>
          <w:rStyle w:val="Heading1Char"/>
          <w:rFonts w:ascii="Sylfaen" w:hAnsi="Sylfaen"/>
          <w:b/>
          <w:color w:val="000000" w:themeColor="text1"/>
          <w:sz w:val="22"/>
          <w:szCs w:val="22"/>
        </w:rPr>
        <w:t>Keywords</w:t>
      </w:r>
      <w:r w:rsidRPr="00E1530F">
        <w:rPr>
          <w:rStyle w:val="Heading1Char"/>
          <w:rFonts w:ascii="Sylfaen" w:hAnsi="Sylfaen"/>
          <w:b/>
          <w:sz w:val="22"/>
          <w:szCs w:val="22"/>
        </w:rPr>
        <w:t>:</w:t>
      </w:r>
      <w:r w:rsidRPr="00E1530F">
        <w:rPr>
          <w:rFonts w:ascii="Sylfaen" w:hAnsi="Sylfaen"/>
          <w:sz w:val="22"/>
          <w:szCs w:val="22"/>
        </w:rPr>
        <w:t xml:space="preserve">  Essex Student Journal</w:t>
      </w:r>
      <w:r w:rsidR="00294C0D">
        <w:rPr>
          <w:rFonts w:ascii="Sylfaen" w:hAnsi="Sylfaen"/>
          <w:sz w:val="22"/>
          <w:szCs w:val="22"/>
        </w:rPr>
        <w:t>;</w:t>
      </w:r>
      <w:r w:rsidRPr="00E1530F">
        <w:rPr>
          <w:rFonts w:ascii="Sylfaen" w:hAnsi="Sylfaen"/>
          <w:sz w:val="22"/>
          <w:szCs w:val="22"/>
        </w:rPr>
        <w:t xml:space="preserve"> Student Journal Editor</w:t>
      </w:r>
      <w:r w:rsidR="00294C0D">
        <w:rPr>
          <w:rFonts w:ascii="Sylfaen" w:hAnsi="Sylfaen"/>
          <w:sz w:val="22"/>
          <w:szCs w:val="22"/>
        </w:rPr>
        <w:t>;</w:t>
      </w:r>
      <w:r w:rsidRPr="00E1530F">
        <w:rPr>
          <w:rFonts w:ascii="Sylfaen" w:hAnsi="Sylfaen"/>
          <w:sz w:val="22"/>
          <w:szCs w:val="22"/>
        </w:rPr>
        <w:t xml:space="preserve"> Scholarly Publishing</w:t>
      </w:r>
      <w:r w:rsidR="00294C0D">
        <w:rPr>
          <w:rFonts w:ascii="Sylfaen" w:hAnsi="Sylfaen"/>
          <w:sz w:val="22"/>
          <w:szCs w:val="22"/>
        </w:rPr>
        <w:t>;</w:t>
      </w:r>
      <w:r w:rsidRPr="00E1530F">
        <w:rPr>
          <w:rFonts w:ascii="Sylfaen" w:hAnsi="Sylfaen"/>
          <w:sz w:val="22"/>
          <w:szCs w:val="22"/>
        </w:rPr>
        <w:t xml:space="preserve"> Open Access</w:t>
      </w:r>
    </w:p>
    <w:p w14:paraId="15AB7F20" w14:textId="77777777" w:rsidR="00E1530F" w:rsidRDefault="00E1530F" w:rsidP="00E1530F">
      <w:pPr>
        <w:pStyle w:val="Heading1"/>
        <w:spacing w:before="120" w:after="120" w:line="360" w:lineRule="auto"/>
        <w:jc w:val="both"/>
        <w:rPr>
          <w:rFonts w:ascii="Sylfaen" w:eastAsia="Times New Roman" w:hAnsi="Sylfaen"/>
          <w:b/>
          <w:bCs/>
          <w:color w:val="000000" w:themeColor="text1"/>
          <w:sz w:val="22"/>
          <w:szCs w:val="22"/>
          <w:lang w:eastAsia="en-GB"/>
        </w:rPr>
      </w:pPr>
    </w:p>
    <w:p w14:paraId="175646E8" w14:textId="106534E9" w:rsidR="004159D5" w:rsidRPr="00E1530F" w:rsidRDefault="004159D5" w:rsidP="00E1530F">
      <w:pPr>
        <w:pStyle w:val="Heading1"/>
        <w:spacing w:before="120" w:after="120" w:line="360" w:lineRule="auto"/>
        <w:jc w:val="both"/>
        <w:rPr>
          <w:rFonts w:ascii="Sylfaen" w:eastAsia="Times New Roman" w:hAnsi="Sylfaen"/>
          <w:b/>
          <w:bCs/>
          <w:color w:val="000000" w:themeColor="text1"/>
          <w:sz w:val="22"/>
          <w:szCs w:val="22"/>
          <w:lang w:eastAsia="en-GB"/>
        </w:rPr>
      </w:pPr>
      <w:r w:rsidRPr="00E1530F">
        <w:rPr>
          <w:rFonts w:ascii="Sylfaen" w:eastAsia="Times New Roman" w:hAnsi="Sylfaen"/>
          <w:b/>
          <w:bCs/>
          <w:color w:val="000000" w:themeColor="text1"/>
          <w:sz w:val="22"/>
          <w:szCs w:val="22"/>
          <w:lang w:eastAsia="en-GB"/>
        </w:rPr>
        <w:t>Article</w:t>
      </w:r>
    </w:p>
    <w:p w14:paraId="3BC0A9D9" w14:textId="64A5C5ED" w:rsidR="00216DB3" w:rsidRPr="00E1530F" w:rsidRDefault="00216DB3" w:rsidP="00E1530F">
      <w:pPr>
        <w:spacing w:before="120" w:after="120" w:line="360" w:lineRule="auto"/>
        <w:jc w:val="both"/>
        <w:rPr>
          <w:rFonts w:ascii="Sylfaen" w:eastAsia="Times New Roman" w:hAnsi="Sylfaen" w:cs="Times New Roman"/>
          <w:color w:val="212529"/>
          <w:sz w:val="22"/>
          <w:szCs w:val="22"/>
          <w:shd w:val="clear" w:color="auto" w:fill="FFFFFF"/>
          <w:lang w:eastAsia="en-GB"/>
        </w:rPr>
      </w:pPr>
      <w:r w:rsidRPr="00E1530F">
        <w:rPr>
          <w:rFonts w:ascii="Sylfaen" w:eastAsia="Times New Roman" w:hAnsi="Sylfaen" w:cs="Times New Roman"/>
          <w:color w:val="212529"/>
          <w:sz w:val="22"/>
          <w:szCs w:val="22"/>
          <w:shd w:val="clear" w:color="auto" w:fill="FFFFFF"/>
          <w:lang w:eastAsia="en-GB"/>
        </w:rPr>
        <w:t>The publi</w:t>
      </w:r>
      <w:r w:rsidR="00B7084E">
        <w:rPr>
          <w:rFonts w:ascii="Sylfaen" w:eastAsia="Times New Roman" w:hAnsi="Sylfaen" w:cs="Times New Roman"/>
          <w:color w:val="212529"/>
          <w:sz w:val="22"/>
          <w:szCs w:val="22"/>
          <w:shd w:val="clear" w:color="auto" w:fill="FFFFFF"/>
          <w:lang w:eastAsia="en-GB"/>
        </w:rPr>
        <w:t>shing</w:t>
      </w:r>
      <w:r w:rsidRPr="00E1530F">
        <w:rPr>
          <w:rFonts w:ascii="Sylfaen" w:eastAsia="Times New Roman" w:hAnsi="Sylfaen" w:cs="Times New Roman"/>
          <w:color w:val="212529"/>
          <w:sz w:val="22"/>
          <w:szCs w:val="22"/>
          <w:shd w:val="clear" w:color="auto" w:fill="FFFFFF"/>
          <w:lang w:eastAsia="en-GB"/>
        </w:rPr>
        <w:t xml:space="preserve"> world is complicated but magnificent. Researching, writing, reviewing, getting rejected, publishing are the core elements of publishing. In academia we usually think that publishing starts during </w:t>
      </w:r>
      <w:r w:rsidR="002A2056" w:rsidRPr="00E1530F">
        <w:rPr>
          <w:rFonts w:ascii="Sylfaen" w:eastAsia="Times New Roman" w:hAnsi="Sylfaen" w:cs="Times New Roman"/>
          <w:color w:val="212529"/>
          <w:sz w:val="22"/>
          <w:szCs w:val="22"/>
          <w:shd w:val="clear" w:color="auto" w:fill="FFFFFF"/>
          <w:lang w:eastAsia="en-GB"/>
        </w:rPr>
        <w:t xml:space="preserve">people’s postgraduate years, and I was always wondering why. </w:t>
      </w:r>
      <w:r w:rsidR="006F2787" w:rsidRPr="00E1530F">
        <w:rPr>
          <w:rFonts w:ascii="Sylfaen" w:eastAsia="Times New Roman" w:hAnsi="Sylfaen" w:cs="Times New Roman"/>
          <w:color w:val="212529"/>
          <w:sz w:val="22"/>
          <w:szCs w:val="22"/>
          <w:shd w:val="clear" w:color="auto" w:fill="FFFFFF"/>
          <w:lang w:eastAsia="en-GB"/>
        </w:rPr>
        <w:t xml:space="preserve">Why </w:t>
      </w:r>
      <w:r w:rsidR="00BC4577" w:rsidRPr="00E1530F">
        <w:rPr>
          <w:rFonts w:ascii="Sylfaen" w:eastAsia="Times New Roman" w:hAnsi="Sylfaen" w:cs="Times New Roman"/>
          <w:color w:val="212529"/>
          <w:sz w:val="22"/>
          <w:szCs w:val="22"/>
          <w:shd w:val="clear" w:color="auto" w:fill="FFFFFF"/>
          <w:lang w:eastAsia="en-GB"/>
        </w:rPr>
        <w:t>should people</w:t>
      </w:r>
      <w:r w:rsidR="006F2787" w:rsidRPr="00E1530F">
        <w:rPr>
          <w:rFonts w:ascii="Sylfaen" w:eastAsia="Times New Roman" w:hAnsi="Sylfaen" w:cs="Times New Roman"/>
          <w:color w:val="212529"/>
          <w:sz w:val="22"/>
          <w:szCs w:val="22"/>
          <w:shd w:val="clear" w:color="auto" w:fill="FFFFFF"/>
          <w:lang w:eastAsia="en-GB"/>
        </w:rPr>
        <w:t xml:space="preserve"> wait until the</w:t>
      </w:r>
      <w:r w:rsidR="00CC680B" w:rsidRPr="00E1530F">
        <w:rPr>
          <w:rFonts w:ascii="Sylfaen" w:eastAsia="Times New Roman" w:hAnsi="Sylfaen" w:cs="Times New Roman"/>
          <w:color w:val="212529"/>
          <w:sz w:val="22"/>
          <w:szCs w:val="22"/>
          <w:shd w:val="clear" w:color="auto" w:fill="FFFFFF"/>
          <w:lang w:eastAsia="en-GB"/>
        </w:rPr>
        <w:t>y</w:t>
      </w:r>
      <w:r w:rsidR="006F2787" w:rsidRPr="00E1530F">
        <w:rPr>
          <w:rFonts w:ascii="Sylfaen" w:eastAsia="Times New Roman" w:hAnsi="Sylfaen" w:cs="Times New Roman"/>
          <w:color w:val="212529"/>
          <w:sz w:val="22"/>
          <w:szCs w:val="22"/>
          <w:shd w:val="clear" w:color="auto" w:fill="FFFFFF"/>
          <w:lang w:eastAsia="en-GB"/>
        </w:rPr>
        <w:t xml:space="preserve"> start their </w:t>
      </w:r>
      <w:r w:rsidR="00B7084E">
        <w:rPr>
          <w:rFonts w:ascii="Sylfaen" w:eastAsia="Times New Roman" w:hAnsi="Sylfaen" w:cs="Times New Roman"/>
          <w:color w:val="212529"/>
          <w:sz w:val="22"/>
          <w:szCs w:val="22"/>
          <w:shd w:val="clear" w:color="auto" w:fill="FFFFFF"/>
          <w:lang w:eastAsia="en-GB"/>
        </w:rPr>
        <w:t>postgraduate studies</w:t>
      </w:r>
      <w:r w:rsidR="006F2787" w:rsidRPr="00E1530F">
        <w:rPr>
          <w:rFonts w:ascii="Sylfaen" w:eastAsia="Times New Roman" w:hAnsi="Sylfaen" w:cs="Times New Roman"/>
          <w:color w:val="212529"/>
          <w:sz w:val="22"/>
          <w:szCs w:val="22"/>
          <w:shd w:val="clear" w:color="auto" w:fill="FFFFFF"/>
          <w:lang w:eastAsia="en-GB"/>
        </w:rPr>
        <w:t xml:space="preserve"> to publish? Why publishing can’t be also open to </w:t>
      </w:r>
      <w:r w:rsidR="00CC680B" w:rsidRPr="00E1530F">
        <w:rPr>
          <w:rFonts w:ascii="Sylfaen" w:eastAsia="Times New Roman" w:hAnsi="Sylfaen" w:cs="Times New Roman"/>
          <w:color w:val="212529"/>
          <w:sz w:val="22"/>
          <w:szCs w:val="22"/>
          <w:shd w:val="clear" w:color="auto" w:fill="FFFFFF"/>
          <w:lang w:eastAsia="en-GB"/>
        </w:rPr>
        <w:t xml:space="preserve">students </w:t>
      </w:r>
      <w:r w:rsidR="006F2787" w:rsidRPr="00E1530F">
        <w:rPr>
          <w:rFonts w:ascii="Sylfaen" w:eastAsia="Times New Roman" w:hAnsi="Sylfaen" w:cs="Times New Roman"/>
          <w:color w:val="212529"/>
          <w:sz w:val="22"/>
          <w:szCs w:val="22"/>
          <w:shd w:val="clear" w:color="auto" w:fill="FFFFFF"/>
          <w:lang w:eastAsia="en-GB"/>
        </w:rPr>
        <w:t xml:space="preserve">who have a passion for </w:t>
      </w:r>
      <w:r w:rsidR="00294C0D">
        <w:rPr>
          <w:rFonts w:ascii="Sylfaen" w:eastAsia="Times New Roman" w:hAnsi="Sylfaen" w:cs="Times New Roman"/>
          <w:color w:val="212529"/>
          <w:sz w:val="22"/>
          <w:szCs w:val="22"/>
          <w:shd w:val="clear" w:color="auto" w:fill="FFFFFF"/>
          <w:lang w:eastAsia="en-GB"/>
        </w:rPr>
        <w:t>research</w:t>
      </w:r>
      <w:r w:rsidR="006F2787" w:rsidRPr="00E1530F">
        <w:rPr>
          <w:rFonts w:ascii="Sylfaen" w:eastAsia="Times New Roman" w:hAnsi="Sylfaen" w:cs="Times New Roman"/>
          <w:color w:val="212529"/>
          <w:sz w:val="22"/>
          <w:szCs w:val="22"/>
          <w:shd w:val="clear" w:color="auto" w:fill="FFFFFF"/>
          <w:lang w:eastAsia="en-GB"/>
        </w:rPr>
        <w:t xml:space="preserve">? </w:t>
      </w:r>
      <w:r w:rsidR="00207075" w:rsidRPr="00E1530F">
        <w:rPr>
          <w:rFonts w:ascii="Sylfaen" w:eastAsia="Times New Roman" w:hAnsi="Sylfaen" w:cs="Times New Roman"/>
          <w:color w:val="212529"/>
          <w:sz w:val="22"/>
          <w:szCs w:val="22"/>
          <w:shd w:val="clear" w:color="auto" w:fill="FFFFFF"/>
          <w:lang w:eastAsia="en-GB"/>
        </w:rPr>
        <w:t>Student</w:t>
      </w:r>
      <w:r w:rsidR="00BC4577">
        <w:rPr>
          <w:rFonts w:ascii="Sylfaen" w:eastAsia="Times New Roman" w:hAnsi="Sylfaen" w:cs="Times New Roman"/>
          <w:color w:val="212529"/>
          <w:sz w:val="22"/>
          <w:szCs w:val="22"/>
          <w:shd w:val="clear" w:color="auto" w:fill="FFFFFF"/>
          <w:lang w:eastAsia="en-GB"/>
        </w:rPr>
        <w:t>s</w:t>
      </w:r>
      <w:r w:rsidR="00207075" w:rsidRPr="00E1530F">
        <w:rPr>
          <w:rFonts w:ascii="Sylfaen" w:eastAsia="Times New Roman" w:hAnsi="Sylfaen" w:cs="Times New Roman"/>
          <w:color w:val="212529"/>
          <w:sz w:val="22"/>
          <w:szCs w:val="22"/>
          <w:shd w:val="clear" w:color="auto" w:fill="FFFFFF"/>
          <w:lang w:eastAsia="en-GB"/>
        </w:rPr>
        <w:t xml:space="preserve"> can have brilliant ideas and they might want to publicize them. </w:t>
      </w:r>
    </w:p>
    <w:p w14:paraId="1F7B8D0B" w14:textId="7CA29F2B" w:rsidR="00A71B3C" w:rsidRPr="00E1530F" w:rsidRDefault="00A71B3C" w:rsidP="00E1530F">
      <w:pPr>
        <w:spacing w:before="120" w:after="120" w:line="360" w:lineRule="auto"/>
        <w:ind w:firstLine="720"/>
        <w:jc w:val="both"/>
        <w:rPr>
          <w:rFonts w:ascii="Sylfaen" w:eastAsia="Times New Roman" w:hAnsi="Sylfaen" w:cs="Times New Roman"/>
          <w:color w:val="212529"/>
          <w:sz w:val="22"/>
          <w:szCs w:val="22"/>
          <w:shd w:val="clear" w:color="auto" w:fill="FFFFFF"/>
          <w:lang w:eastAsia="en-GB"/>
        </w:rPr>
      </w:pPr>
      <w:r w:rsidRPr="00E1530F">
        <w:rPr>
          <w:rFonts w:ascii="Sylfaen" w:eastAsia="Times New Roman" w:hAnsi="Sylfaen" w:cs="Times New Roman"/>
          <w:color w:val="212529"/>
          <w:sz w:val="22"/>
          <w:szCs w:val="22"/>
          <w:shd w:val="clear" w:color="auto" w:fill="FFFFFF"/>
          <w:lang w:eastAsia="en-GB"/>
        </w:rPr>
        <w:t xml:space="preserve">The Essex Student Journal gives this opportunity to students who are passionate about their </w:t>
      </w:r>
      <w:r w:rsidR="00BC4577">
        <w:rPr>
          <w:rFonts w:ascii="Sylfaen" w:eastAsia="Times New Roman" w:hAnsi="Sylfaen" w:cs="Times New Roman"/>
          <w:color w:val="212529"/>
          <w:sz w:val="22"/>
          <w:szCs w:val="22"/>
          <w:shd w:val="clear" w:color="auto" w:fill="FFFFFF"/>
          <w:lang w:eastAsia="en-GB"/>
        </w:rPr>
        <w:t>work</w:t>
      </w:r>
      <w:r w:rsidR="006C7B4F" w:rsidRPr="00E1530F">
        <w:rPr>
          <w:rFonts w:ascii="Sylfaen" w:eastAsia="Times New Roman" w:hAnsi="Sylfaen" w:cs="Times New Roman"/>
          <w:color w:val="212529"/>
          <w:sz w:val="22"/>
          <w:szCs w:val="22"/>
          <w:shd w:val="clear" w:color="auto" w:fill="FFFFFF"/>
          <w:lang w:eastAsia="en-GB"/>
        </w:rPr>
        <w:t>,</w:t>
      </w:r>
      <w:r w:rsidRPr="00E1530F">
        <w:rPr>
          <w:rFonts w:ascii="Sylfaen" w:eastAsia="Times New Roman" w:hAnsi="Sylfaen" w:cs="Times New Roman"/>
          <w:color w:val="212529"/>
          <w:sz w:val="22"/>
          <w:szCs w:val="22"/>
          <w:shd w:val="clear" w:color="auto" w:fill="FFFFFF"/>
          <w:lang w:eastAsia="en-GB"/>
        </w:rPr>
        <w:t xml:space="preserve"> and they want to reach a wider audience.</w:t>
      </w:r>
      <w:r w:rsidR="0069023E" w:rsidRPr="00E1530F">
        <w:rPr>
          <w:rFonts w:ascii="Sylfaen" w:eastAsia="Times New Roman" w:hAnsi="Sylfaen" w:cs="Times New Roman"/>
          <w:color w:val="212529"/>
          <w:sz w:val="22"/>
          <w:szCs w:val="22"/>
          <w:shd w:val="clear" w:color="auto" w:fill="FFFFFF"/>
          <w:lang w:eastAsia="en-GB"/>
        </w:rPr>
        <w:t xml:space="preserve"> </w:t>
      </w:r>
      <w:r w:rsidR="00D85DC1">
        <w:rPr>
          <w:rFonts w:ascii="Sylfaen" w:eastAsia="Times New Roman" w:hAnsi="Sylfaen" w:cs="Times New Roman"/>
          <w:color w:val="212529"/>
          <w:sz w:val="22"/>
          <w:szCs w:val="22"/>
          <w:shd w:val="clear" w:color="auto" w:fill="FFFFFF"/>
          <w:lang w:eastAsia="en-GB"/>
        </w:rPr>
        <w:t>This year, s</w:t>
      </w:r>
      <w:r w:rsidR="006C7B4F" w:rsidRPr="00E1530F">
        <w:rPr>
          <w:rFonts w:ascii="Sylfaen" w:eastAsia="Times New Roman" w:hAnsi="Sylfaen" w:cs="Times New Roman"/>
          <w:color w:val="212529"/>
          <w:sz w:val="22"/>
          <w:szCs w:val="22"/>
          <w:shd w:val="clear" w:color="auto" w:fill="FFFFFF"/>
          <w:lang w:eastAsia="en-GB"/>
        </w:rPr>
        <w:t xml:space="preserve">tudents with different interests, like politics, literature, psychology, social care, were able to publish in the journal. </w:t>
      </w:r>
      <w:r w:rsidR="0069023E" w:rsidRPr="00E1530F">
        <w:rPr>
          <w:rFonts w:ascii="Sylfaen" w:eastAsia="Times New Roman" w:hAnsi="Sylfaen" w:cs="Times New Roman"/>
          <w:color w:val="212529"/>
          <w:sz w:val="22"/>
          <w:szCs w:val="22"/>
          <w:shd w:val="clear" w:color="auto" w:fill="FFFFFF"/>
          <w:lang w:eastAsia="en-GB"/>
        </w:rPr>
        <w:t>We are a multi-disciplinary journa</w:t>
      </w:r>
      <w:r w:rsidR="002B05B0" w:rsidRPr="00E1530F">
        <w:rPr>
          <w:rFonts w:ascii="Sylfaen" w:eastAsia="Times New Roman" w:hAnsi="Sylfaen" w:cs="Times New Roman"/>
          <w:color w:val="212529"/>
          <w:sz w:val="22"/>
          <w:szCs w:val="22"/>
          <w:shd w:val="clear" w:color="auto" w:fill="FFFFFF"/>
          <w:lang w:eastAsia="en-GB"/>
        </w:rPr>
        <w:t>l, and this character is prominent in this issue, as we have contributions from a number of disciplines. The papers we have chosen for publication</w:t>
      </w:r>
      <w:r w:rsidR="00933CED" w:rsidRPr="00E1530F">
        <w:rPr>
          <w:rFonts w:ascii="Sylfaen" w:eastAsia="Times New Roman" w:hAnsi="Sylfaen" w:cs="Times New Roman"/>
          <w:color w:val="212529"/>
          <w:sz w:val="22"/>
          <w:szCs w:val="22"/>
          <w:shd w:val="clear" w:color="auto" w:fill="FFFFFF"/>
          <w:lang w:eastAsia="en-GB"/>
        </w:rPr>
        <w:t xml:space="preserve"> offer unique and engaging perspectives on a range of topics. </w:t>
      </w:r>
    </w:p>
    <w:p w14:paraId="4B7AC592" w14:textId="60B2531F" w:rsidR="00C65A4B" w:rsidRPr="00E1530F" w:rsidRDefault="000F05A3" w:rsidP="00E1530F">
      <w:pPr>
        <w:spacing w:before="120" w:after="120" w:line="360" w:lineRule="auto"/>
        <w:ind w:firstLine="720"/>
        <w:jc w:val="both"/>
        <w:rPr>
          <w:rFonts w:ascii="Sylfaen" w:eastAsia="Times New Roman" w:hAnsi="Sylfaen" w:cs="Times New Roman"/>
          <w:color w:val="212529"/>
          <w:sz w:val="22"/>
          <w:szCs w:val="22"/>
          <w:shd w:val="clear" w:color="auto" w:fill="FFFFFF"/>
          <w:lang w:eastAsia="en-GB"/>
        </w:rPr>
      </w:pPr>
      <w:r w:rsidRPr="00E1530F">
        <w:rPr>
          <w:rFonts w:ascii="Sylfaen" w:eastAsia="Times New Roman" w:hAnsi="Sylfaen" w:cs="Times New Roman"/>
          <w:color w:val="212529"/>
          <w:sz w:val="22"/>
          <w:szCs w:val="22"/>
          <w:shd w:val="clear" w:color="auto" w:fill="FFFFFF"/>
          <w:lang w:eastAsia="en-GB"/>
        </w:rPr>
        <w:t xml:space="preserve">One of the papers that I found </w:t>
      </w:r>
      <w:r w:rsidR="00EA6DC1">
        <w:rPr>
          <w:rFonts w:ascii="Sylfaen" w:eastAsia="Times New Roman" w:hAnsi="Sylfaen" w:cs="Times New Roman"/>
          <w:color w:val="212529"/>
          <w:sz w:val="22"/>
          <w:szCs w:val="22"/>
          <w:shd w:val="clear" w:color="auto" w:fill="FFFFFF"/>
          <w:lang w:eastAsia="en-GB"/>
        </w:rPr>
        <w:t xml:space="preserve">particularly </w:t>
      </w:r>
      <w:r w:rsidRPr="00E1530F">
        <w:rPr>
          <w:rFonts w:ascii="Sylfaen" w:eastAsia="Times New Roman" w:hAnsi="Sylfaen" w:cs="Times New Roman"/>
          <w:color w:val="212529"/>
          <w:sz w:val="22"/>
          <w:szCs w:val="22"/>
          <w:shd w:val="clear" w:color="auto" w:fill="FFFFFF"/>
          <w:lang w:eastAsia="en-GB"/>
        </w:rPr>
        <w:t>interesting</w:t>
      </w:r>
      <w:r w:rsidR="006774AB" w:rsidRPr="00E1530F">
        <w:rPr>
          <w:rFonts w:ascii="Sylfaen" w:eastAsia="Times New Roman" w:hAnsi="Sylfaen" w:cs="Times New Roman"/>
          <w:color w:val="212529"/>
          <w:sz w:val="22"/>
          <w:szCs w:val="22"/>
          <w:shd w:val="clear" w:color="auto" w:fill="FFFFFF"/>
          <w:lang w:eastAsia="en-GB"/>
        </w:rPr>
        <w:t xml:space="preserve"> </w:t>
      </w:r>
      <w:r w:rsidR="00EC3853">
        <w:rPr>
          <w:rFonts w:ascii="Sylfaen" w:eastAsia="Times New Roman" w:hAnsi="Sylfaen" w:cs="Times New Roman"/>
          <w:color w:val="212529"/>
          <w:sz w:val="22"/>
          <w:szCs w:val="22"/>
          <w:shd w:val="clear" w:color="auto" w:fill="FFFFFF"/>
          <w:lang w:eastAsia="en-GB"/>
        </w:rPr>
        <w:t>focuses</w:t>
      </w:r>
      <w:r w:rsidR="00B55DAB" w:rsidRPr="00E1530F">
        <w:rPr>
          <w:rFonts w:ascii="Sylfaen" w:eastAsia="Times New Roman" w:hAnsi="Sylfaen" w:cs="Times New Roman"/>
          <w:color w:val="212529"/>
          <w:sz w:val="22"/>
          <w:szCs w:val="22"/>
          <w:shd w:val="clear" w:color="auto" w:fill="FFFFFF"/>
          <w:lang w:eastAsia="en-GB"/>
        </w:rPr>
        <w:t xml:space="preserve"> on </w:t>
      </w:r>
      <w:r w:rsidRPr="00E1530F">
        <w:rPr>
          <w:rFonts w:ascii="Sylfaen" w:eastAsia="Times New Roman" w:hAnsi="Sylfaen" w:cs="Times New Roman"/>
          <w:color w:val="212529"/>
          <w:sz w:val="22"/>
          <w:szCs w:val="22"/>
          <w:shd w:val="clear" w:color="auto" w:fill="FFFFFF"/>
          <w:lang w:eastAsia="en-GB"/>
        </w:rPr>
        <w:t xml:space="preserve">colour symbolism and its use by filmmakers under repressive regimes. </w:t>
      </w:r>
      <w:r w:rsidR="00274D59" w:rsidRPr="00E1530F">
        <w:rPr>
          <w:rFonts w:ascii="Sylfaen" w:eastAsia="Times New Roman" w:hAnsi="Sylfaen" w:cs="Times New Roman"/>
          <w:color w:val="212529"/>
          <w:sz w:val="22"/>
          <w:szCs w:val="22"/>
          <w:shd w:val="clear" w:color="auto" w:fill="FFFFFF"/>
          <w:lang w:eastAsia="en-GB"/>
        </w:rPr>
        <w:t>The author, Jennifer Chante (2021) analyze</w:t>
      </w:r>
      <w:r w:rsidR="00EC3853">
        <w:rPr>
          <w:rFonts w:ascii="Sylfaen" w:eastAsia="Times New Roman" w:hAnsi="Sylfaen" w:cs="Times New Roman"/>
          <w:color w:val="212529"/>
          <w:sz w:val="22"/>
          <w:szCs w:val="22"/>
          <w:shd w:val="clear" w:color="auto" w:fill="FFFFFF"/>
          <w:lang w:eastAsia="en-GB"/>
        </w:rPr>
        <w:t>s</w:t>
      </w:r>
      <w:r w:rsidR="00274D59" w:rsidRPr="00E1530F">
        <w:rPr>
          <w:rFonts w:ascii="Sylfaen" w:eastAsia="Times New Roman" w:hAnsi="Sylfaen" w:cs="Times New Roman"/>
          <w:color w:val="212529"/>
          <w:sz w:val="22"/>
          <w:szCs w:val="22"/>
          <w:shd w:val="clear" w:color="auto" w:fill="FFFFFF"/>
          <w:lang w:eastAsia="en-GB"/>
        </w:rPr>
        <w:t xml:space="preserve"> and compare</w:t>
      </w:r>
      <w:r w:rsidR="00EC3853">
        <w:rPr>
          <w:rFonts w:ascii="Sylfaen" w:eastAsia="Times New Roman" w:hAnsi="Sylfaen" w:cs="Times New Roman"/>
          <w:color w:val="212529"/>
          <w:sz w:val="22"/>
          <w:szCs w:val="22"/>
          <w:shd w:val="clear" w:color="auto" w:fill="FFFFFF"/>
          <w:lang w:eastAsia="en-GB"/>
        </w:rPr>
        <w:t>s</w:t>
      </w:r>
      <w:r w:rsidR="00274D59" w:rsidRPr="00E1530F">
        <w:rPr>
          <w:rFonts w:ascii="Sylfaen" w:eastAsia="Times New Roman" w:hAnsi="Sylfaen" w:cs="Times New Roman"/>
          <w:color w:val="212529"/>
          <w:sz w:val="22"/>
          <w:szCs w:val="22"/>
          <w:shd w:val="clear" w:color="auto" w:fill="FFFFFF"/>
          <w:lang w:eastAsia="en-GB"/>
        </w:rPr>
        <w:t xml:space="preserve"> two Middle Eastern films which both use vehicles and colour symbolism in narratives about female repression. </w:t>
      </w:r>
      <w:r w:rsidR="006774AB" w:rsidRPr="00E1530F">
        <w:rPr>
          <w:rFonts w:ascii="Sylfaen" w:eastAsia="Times New Roman" w:hAnsi="Sylfaen" w:cs="Times New Roman"/>
          <w:color w:val="212529"/>
          <w:sz w:val="22"/>
          <w:szCs w:val="22"/>
          <w:shd w:val="clear" w:color="auto" w:fill="FFFFFF"/>
          <w:lang w:eastAsia="en-GB"/>
        </w:rPr>
        <w:t xml:space="preserve">Another </w:t>
      </w:r>
      <w:r w:rsidR="00466DA5">
        <w:rPr>
          <w:rFonts w:ascii="Sylfaen" w:eastAsia="Times New Roman" w:hAnsi="Sylfaen" w:cs="Times New Roman"/>
          <w:color w:val="212529"/>
          <w:sz w:val="22"/>
          <w:szCs w:val="22"/>
          <w:shd w:val="clear" w:color="auto" w:fill="FFFFFF"/>
          <w:lang w:eastAsia="en-GB"/>
        </w:rPr>
        <w:t>interesting piece</w:t>
      </w:r>
      <w:r w:rsidR="006774AB" w:rsidRPr="00E1530F">
        <w:rPr>
          <w:rFonts w:ascii="Sylfaen" w:eastAsia="Times New Roman" w:hAnsi="Sylfaen" w:cs="Times New Roman"/>
          <w:color w:val="212529"/>
          <w:sz w:val="22"/>
          <w:szCs w:val="22"/>
          <w:shd w:val="clear" w:color="auto" w:fill="FFFFFF"/>
          <w:lang w:eastAsia="en-GB"/>
        </w:rPr>
        <w:t xml:space="preserve"> </w:t>
      </w:r>
      <w:r w:rsidR="00EC3853">
        <w:rPr>
          <w:rFonts w:ascii="Sylfaen" w:eastAsia="Times New Roman" w:hAnsi="Sylfaen" w:cs="Times New Roman"/>
          <w:color w:val="212529"/>
          <w:sz w:val="22"/>
          <w:szCs w:val="22"/>
          <w:shd w:val="clear" w:color="auto" w:fill="FFFFFF"/>
          <w:lang w:eastAsia="en-GB"/>
        </w:rPr>
        <w:t>examines</w:t>
      </w:r>
      <w:r w:rsidR="00A91B73" w:rsidRPr="00E1530F">
        <w:rPr>
          <w:rFonts w:ascii="Sylfaen" w:eastAsia="Times New Roman" w:hAnsi="Sylfaen" w:cs="Times New Roman"/>
          <w:color w:val="212529"/>
          <w:sz w:val="22"/>
          <w:szCs w:val="22"/>
          <w:shd w:val="clear" w:color="auto" w:fill="FFFFFF"/>
          <w:lang w:eastAsia="en-GB"/>
        </w:rPr>
        <w:t xml:space="preserve"> the impact of COVID-19 on the </w:t>
      </w:r>
      <w:r w:rsidR="00A91B73" w:rsidRPr="00E1530F">
        <w:rPr>
          <w:rFonts w:ascii="Sylfaen" w:eastAsia="Times New Roman" w:hAnsi="Sylfaen" w:cs="Times New Roman"/>
          <w:color w:val="212529"/>
          <w:sz w:val="22"/>
          <w:szCs w:val="22"/>
          <w:shd w:val="clear" w:color="auto" w:fill="FFFFFF"/>
          <w:lang w:eastAsia="en-GB"/>
        </w:rPr>
        <w:lastRenderedPageBreak/>
        <w:t>marketing strategies of multinational corporations (Bicheno 202</w:t>
      </w:r>
      <w:r w:rsidR="00FC6EF6" w:rsidRPr="00E1530F">
        <w:rPr>
          <w:rFonts w:ascii="Sylfaen" w:eastAsia="Times New Roman" w:hAnsi="Sylfaen" w:cs="Times New Roman"/>
          <w:color w:val="212529"/>
          <w:sz w:val="22"/>
          <w:szCs w:val="22"/>
          <w:shd w:val="clear" w:color="auto" w:fill="FFFFFF"/>
          <w:lang w:eastAsia="en-GB"/>
        </w:rPr>
        <w:t>2</w:t>
      </w:r>
      <w:r w:rsidR="00A91B73" w:rsidRPr="00E1530F">
        <w:rPr>
          <w:rFonts w:ascii="Sylfaen" w:eastAsia="Times New Roman" w:hAnsi="Sylfaen" w:cs="Times New Roman"/>
          <w:color w:val="212529"/>
          <w:sz w:val="22"/>
          <w:szCs w:val="22"/>
          <w:shd w:val="clear" w:color="auto" w:fill="FFFFFF"/>
          <w:lang w:eastAsia="en-GB"/>
        </w:rPr>
        <w:t>). The author focuse</w:t>
      </w:r>
      <w:r w:rsidR="00EC3853">
        <w:rPr>
          <w:rFonts w:ascii="Sylfaen" w:eastAsia="Times New Roman" w:hAnsi="Sylfaen" w:cs="Times New Roman"/>
          <w:color w:val="212529"/>
          <w:sz w:val="22"/>
          <w:szCs w:val="22"/>
          <w:shd w:val="clear" w:color="auto" w:fill="FFFFFF"/>
          <w:lang w:eastAsia="en-GB"/>
        </w:rPr>
        <w:t>s</w:t>
      </w:r>
      <w:r w:rsidR="00A91B73" w:rsidRPr="00E1530F">
        <w:rPr>
          <w:rFonts w:ascii="Sylfaen" w:eastAsia="Times New Roman" w:hAnsi="Sylfaen" w:cs="Times New Roman"/>
          <w:color w:val="212529"/>
          <w:sz w:val="22"/>
          <w:szCs w:val="22"/>
          <w:shd w:val="clear" w:color="auto" w:fill="FFFFFF"/>
          <w:lang w:eastAsia="en-GB"/>
        </w:rPr>
        <w:t xml:space="preserve"> on </w:t>
      </w:r>
      <w:r w:rsidR="00BD21C2" w:rsidRPr="00E1530F">
        <w:rPr>
          <w:rFonts w:ascii="Sylfaen" w:eastAsia="Times New Roman" w:hAnsi="Sylfaen" w:cs="Times New Roman"/>
          <w:color w:val="212529"/>
          <w:sz w:val="22"/>
          <w:szCs w:val="22"/>
          <w:shd w:val="clear" w:color="auto" w:fill="FFFFFF"/>
          <w:lang w:eastAsia="en-GB"/>
        </w:rPr>
        <w:t xml:space="preserve">the </w:t>
      </w:r>
      <w:proofErr w:type="spellStart"/>
      <w:r w:rsidR="00BD21C2" w:rsidRPr="00E1530F">
        <w:rPr>
          <w:rFonts w:ascii="Sylfaen" w:eastAsia="Times New Roman" w:hAnsi="Sylfaen" w:cs="Times New Roman"/>
          <w:color w:val="212529"/>
          <w:sz w:val="22"/>
          <w:szCs w:val="22"/>
          <w:shd w:val="clear" w:color="auto" w:fill="FFFFFF"/>
          <w:lang w:eastAsia="en-GB"/>
        </w:rPr>
        <w:t>Konamy</w:t>
      </w:r>
      <w:proofErr w:type="spellEnd"/>
      <w:r w:rsidR="00BD21C2" w:rsidRPr="00E1530F">
        <w:rPr>
          <w:rFonts w:ascii="Sylfaen" w:eastAsia="Times New Roman" w:hAnsi="Sylfaen" w:cs="Times New Roman"/>
          <w:color w:val="212529"/>
          <w:sz w:val="22"/>
          <w:szCs w:val="22"/>
          <w:shd w:val="clear" w:color="auto" w:fill="FFFFFF"/>
          <w:lang w:eastAsia="en-GB"/>
        </w:rPr>
        <w:t xml:space="preserve"> company and one of its most famous products, namely the ‘</w:t>
      </w:r>
      <w:proofErr w:type="spellStart"/>
      <w:r w:rsidR="00BD21C2" w:rsidRPr="00E1530F">
        <w:rPr>
          <w:rFonts w:ascii="Sylfaen" w:eastAsia="Times New Roman" w:hAnsi="Sylfaen" w:cs="Times New Roman"/>
          <w:color w:val="212529"/>
          <w:sz w:val="22"/>
          <w:szCs w:val="22"/>
          <w:shd w:val="clear" w:color="auto" w:fill="FFFFFF"/>
          <w:lang w:eastAsia="en-GB"/>
        </w:rPr>
        <w:t>YuGiOh</w:t>
      </w:r>
      <w:proofErr w:type="spellEnd"/>
      <w:r w:rsidR="00BD21C2" w:rsidRPr="00E1530F">
        <w:rPr>
          <w:rFonts w:ascii="Sylfaen" w:eastAsia="Times New Roman" w:hAnsi="Sylfaen" w:cs="Times New Roman"/>
          <w:color w:val="212529"/>
          <w:sz w:val="22"/>
          <w:szCs w:val="22"/>
          <w:shd w:val="clear" w:color="auto" w:fill="FFFFFF"/>
          <w:lang w:eastAsia="en-GB"/>
        </w:rPr>
        <w:t xml:space="preserve">’ cards. </w:t>
      </w:r>
      <w:r w:rsidR="00187726" w:rsidRPr="00E1530F">
        <w:rPr>
          <w:rFonts w:ascii="Sylfaen" w:eastAsia="Times New Roman" w:hAnsi="Sylfaen" w:cs="Times New Roman"/>
          <w:color w:val="212529"/>
          <w:sz w:val="22"/>
          <w:szCs w:val="22"/>
          <w:shd w:val="clear" w:color="auto" w:fill="FFFFFF"/>
          <w:lang w:eastAsia="en-GB"/>
        </w:rPr>
        <w:t xml:space="preserve">Of course, I couldn’t forget the last paper I published as the editor of the journal, which </w:t>
      </w:r>
      <w:r w:rsidR="009E0C4D">
        <w:rPr>
          <w:rFonts w:ascii="Sylfaen" w:eastAsia="Times New Roman" w:hAnsi="Sylfaen" w:cs="Times New Roman"/>
          <w:color w:val="212529"/>
          <w:sz w:val="22"/>
          <w:szCs w:val="22"/>
          <w:shd w:val="clear" w:color="auto" w:fill="FFFFFF"/>
          <w:lang w:eastAsia="en-GB"/>
        </w:rPr>
        <w:t>focuses on</w:t>
      </w:r>
      <w:r w:rsidR="00187726" w:rsidRPr="00E1530F">
        <w:rPr>
          <w:rFonts w:ascii="Sylfaen" w:eastAsia="Times New Roman" w:hAnsi="Sylfaen" w:cs="Times New Roman"/>
          <w:color w:val="212529"/>
          <w:sz w:val="22"/>
          <w:szCs w:val="22"/>
          <w:shd w:val="clear" w:color="auto" w:fill="FFFFFF"/>
          <w:lang w:eastAsia="en-GB"/>
        </w:rPr>
        <w:t xml:space="preserve"> </w:t>
      </w:r>
      <w:r w:rsidR="002342B5" w:rsidRPr="00E1530F">
        <w:rPr>
          <w:rFonts w:ascii="Sylfaen" w:eastAsia="Times New Roman" w:hAnsi="Sylfaen" w:cs="Times New Roman"/>
          <w:color w:val="212529"/>
          <w:sz w:val="22"/>
          <w:szCs w:val="22"/>
          <w:shd w:val="clear" w:color="auto" w:fill="FFFFFF"/>
          <w:lang w:eastAsia="en-GB"/>
        </w:rPr>
        <w:t xml:space="preserve">occupation apartheid, in other words </w:t>
      </w:r>
      <w:r w:rsidR="009E0C4D">
        <w:rPr>
          <w:rFonts w:ascii="Sylfaen" w:eastAsia="Times New Roman" w:hAnsi="Sylfaen" w:cs="Times New Roman"/>
          <w:color w:val="212529"/>
          <w:sz w:val="22"/>
          <w:szCs w:val="22"/>
          <w:shd w:val="clear" w:color="auto" w:fill="FFFFFF"/>
          <w:lang w:eastAsia="en-GB"/>
        </w:rPr>
        <w:t xml:space="preserve">on </w:t>
      </w:r>
      <w:r w:rsidR="002342B5" w:rsidRPr="00E1530F">
        <w:rPr>
          <w:rFonts w:ascii="Sylfaen" w:eastAsia="Times New Roman" w:hAnsi="Sylfaen" w:cs="Times New Roman"/>
          <w:color w:val="212529"/>
          <w:sz w:val="22"/>
          <w:szCs w:val="22"/>
          <w:shd w:val="clear" w:color="auto" w:fill="FFFFFF"/>
          <w:lang w:eastAsia="en-GB"/>
        </w:rPr>
        <w:t>occupational injustices within healthcare and community practices</w:t>
      </w:r>
      <w:r w:rsidR="00FC6EF6" w:rsidRPr="00E1530F">
        <w:rPr>
          <w:rFonts w:ascii="Sylfaen" w:eastAsia="Times New Roman" w:hAnsi="Sylfaen" w:cs="Times New Roman"/>
          <w:color w:val="212529"/>
          <w:sz w:val="22"/>
          <w:szCs w:val="22"/>
          <w:shd w:val="clear" w:color="auto" w:fill="FFFFFF"/>
          <w:lang w:eastAsia="en-GB"/>
        </w:rPr>
        <w:t xml:space="preserve"> (Virani 2022). </w:t>
      </w:r>
    </w:p>
    <w:p w14:paraId="0A406A49" w14:textId="79CC01EF" w:rsidR="006336B5" w:rsidRPr="00E1530F" w:rsidRDefault="00FD6280" w:rsidP="00E1530F">
      <w:pPr>
        <w:spacing w:before="120" w:after="120" w:line="360" w:lineRule="auto"/>
        <w:ind w:firstLine="720"/>
        <w:jc w:val="both"/>
        <w:rPr>
          <w:rFonts w:ascii="Sylfaen" w:eastAsia="Times New Roman" w:hAnsi="Sylfaen" w:cs="Times New Roman"/>
          <w:color w:val="212529"/>
          <w:sz w:val="22"/>
          <w:szCs w:val="22"/>
          <w:shd w:val="clear" w:color="auto" w:fill="FFFFFF"/>
          <w:lang w:eastAsia="en-GB"/>
        </w:rPr>
      </w:pPr>
      <w:r w:rsidRPr="00E1530F">
        <w:rPr>
          <w:rFonts w:ascii="Sylfaen" w:eastAsia="Times New Roman" w:hAnsi="Sylfaen" w:cs="Times New Roman"/>
          <w:color w:val="212529"/>
          <w:sz w:val="22"/>
          <w:szCs w:val="22"/>
          <w:shd w:val="clear" w:color="auto" w:fill="FFFFFF"/>
          <w:lang w:eastAsia="en-GB"/>
        </w:rPr>
        <w:t xml:space="preserve">Reading many diverse but equally intriguing papers made </w:t>
      </w:r>
      <w:r w:rsidR="009E0C4D">
        <w:rPr>
          <w:rFonts w:ascii="Sylfaen" w:eastAsia="Times New Roman" w:hAnsi="Sylfaen" w:cs="Times New Roman"/>
          <w:color w:val="212529"/>
          <w:sz w:val="22"/>
          <w:szCs w:val="22"/>
          <w:shd w:val="clear" w:color="auto" w:fill="FFFFFF"/>
          <w:lang w:eastAsia="en-GB"/>
        </w:rPr>
        <w:t xml:space="preserve">me </w:t>
      </w:r>
      <w:r w:rsidRPr="00E1530F">
        <w:rPr>
          <w:rFonts w:ascii="Sylfaen" w:eastAsia="Times New Roman" w:hAnsi="Sylfaen" w:cs="Times New Roman"/>
          <w:color w:val="212529"/>
          <w:sz w:val="22"/>
          <w:szCs w:val="22"/>
          <w:shd w:val="clear" w:color="auto" w:fill="FFFFFF"/>
          <w:lang w:eastAsia="en-GB"/>
        </w:rPr>
        <w:t xml:space="preserve">even more </w:t>
      </w:r>
      <w:r w:rsidR="009E0C4D">
        <w:rPr>
          <w:rFonts w:ascii="Sylfaen" w:eastAsia="Times New Roman" w:hAnsi="Sylfaen" w:cs="Times New Roman"/>
          <w:color w:val="212529"/>
          <w:sz w:val="22"/>
          <w:szCs w:val="22"/>
          <w:shd w:val="clear" w:color="auto" w:fill="FFFFFF"/>
          <w:lang w:eastAsia="en-GB"/>
        </w:rPr>
        <w:t>excited</w:t>
      </w:r>
      <w:r w:rsidRPr="00E1530F">
        <w:rPr>
          <w:rFonts w:ascii="Sylfaen" w:eastAsia="Times New Roman" w:hAnsi="Sylfaen" w:cs="Times New Roman"/>
          <w:color w:val="212529"/>
          <w:sz w:val="22"/>
          <w:szCs w:val="22"/>
          <w:shd w:val="clear" w:color="auto" w:fill="FFFFFF"/>
          <w:lang w:eastAsia="en-GB"/>
        </w:rPr>
        <w:t xml:space="preserve"> about the benefits that the publishing process </w:t>
      </w:r>
      <w:r w:rsidR="000157CD" w:rsidRPr="00E1530F">
        <w:rPr>
          <w:rFonts w:ascii="Sylfaen" w:eastAsia="Times New Roman" w:hAnsi="Sylfaen" w:cs="Times New Roman"/>
          <w:color w:val="212529"/>
          <w:sz w:val="22"/>
          <w:szCs w:val="22"/>
          <w:shd w:val="clear" w:color="auto" w:fill="FFFFFF"/>
          <w:lang w:eastAsia="en-GB"/>
        </w:rPr>
        <w:t>can</w:t>
      </w:r>
      <w:r w:rsidRPr="00E1530F">
        <w:rPr>
          <w:rFonts w:ascii="Sylfaen" w:eastAsia="Times New Roman" w:hAnsi="Sylfaen" w:cs="Times New Roman"/>
          <w:color w:val="212529"/>
          <w:sz w:val="22"/>
          <w:szCs w:val="22"/>
          <w:shd w:val="clear" w:color="auto" w:fill="FFFFFF"/>
          <w:lang w:eastAsia="en-GB"/>
        </w:rPr>
        <w:t xml:space="preserve"> have to students. </w:t>
      </w:r>
      <w:r w:rsidR="00B50476" w:rsidRPr="00E1530F">
        <w:rPr>
          <w:rFonts w:ascii="Sylfaen" w:eastAsia="Times New Roman" w:hAnsi="Sylfaen" w:cs="Times New Roman"/>
          <w:color w:val="212529"/>
          <w:sz w:val="22"/>
          <w:szCs w:val="22"/>
          <w:shd w:val="clear" w:color="auto" w:fill="FFFFFF"/>
          <w:lang w:eastAsia="en-GB"/>
        </w:rPr>
        <w:t>Student journals enhance students’ academic experience</w:t>
      </w:r>
      <w:r w:rsidR="00DF02CE">
        <w:rPr>
          <w:rFonts w:ascii="Sylfaen" w:eastAsia="Times New Roman" w:hAnsi="Sylfaen" w:cs="Times New Roman"/>
          <w:color w:val="212529"/>
          <w:sz w:val="22"/>
          <w:szCs w:val="22"/>
          <w:shd w:val="clear" w:color="auto" w:fill="FFFFFF"/>
          <w:lang w:eastAsia="en-GB"/>
        </w:rPr>
        <w:t xml:space="preserve"> and thus</w:t>
      </w:r>
      <w:r w:rsidR="00B50476" w:rsidRPr="00E1530F">
        <w:rPr>
          <w:rFonts w:ascii="Sylfaen" w:eastAsia="Times New Roman" w:hAnsi="Sylfaen" w:cs="Times New Roman"/>
          <w:color w:val="212529"/>
          <w:sz w:val="22"/>
          <w:szCs w:val="22"/>
          <w:shd w:val="clear" w:color="auto" w:fill="FFFFFF"/>
          <w:lang w:eastAsia="en-GB"/>
        </w:rPr>
        <w:t xml:space="preserve"> u</w:t>
      </w:r>
      <w:r w:rsidR="003407E8" w:rsidRPr="00E1530F">
        <w:rPr>
          <w:rFonts w:ascii="Sylfaen" w:eastAsia="Times New Roman" w:hAnsi="Sylfaen" w:cs="Times New Roman"/>
          <w:color w:val="212529"/>
          <w:sz w:val="22"/>
          <w:szCs w:val="22"/>
          <w:shd w:val="clear" w:color="auto" w:fill="FFFFFF"/>
          <w:lang w:eastAsia="en-GB"/>
        </w:rPr>
        <w:t>niversities should promote student journals</w:t>
      </w:r>
      <w:r w:rsidR="00DF02CE">
        <w:rPr>
          <w:rFonts w:ascii="Sylfaen" w:eastAsia="Times New Roman" w:hAnsi="Sylfaen" w:cs="Times New Roman"/>
          <w:color w:val="212529"/>
          <w:sz w:val="22"/>
          <w:szCs w:val="22"/>
          <w:shd w:val="clear" w:color="auto" w:fill="FFFFFF"/>
          <w:lang w:eastAsia="en-GB"/>
        </w:rPr>
        <w:t xml:space="preserve"> if they want to promote students’ academic development</w:t>
      </w:r>
      <w:r w:rsidR="00B55DAB" w:rsidRPr="00E1530F">
        <w:rPr>
          <w:rFonts w:ascii="Sylfaen" w:eastAsia="Times New Roman" w:hAnsi="Sylfaen" w:cs="Times New Roman"/>
          <w:color w:val="212529"/>
          <w:sz w:val="22"/>
          <w:szCs w:val="22"/>
          <w:shd w:val="clear" w:color="auto" w:fill="FFFFFF"/>
          <w:lang w:eastAsia="en-GB"/>
        </w:rPr>
        <w:t xml:space="preserve">. </w:t>
      </w:r>
      <w:r w:rsidR="006336B5" w:rsidRPr="00E1530F">
        <w:rPr>
          <w:rFonts w:ascii="Sylfaen" w:eastAsia="Times New Roman" w:hAnsi="Sylfaen" w:cs="Times New Roman"/>
          <w:color w:val="212529"/>
          <w:sz w:val="22"/>
          <w:szCs w:val="22"/>
          <w:shd w:val="clear" w:color="auto" w:fill="FFFFFF"/>
          <w:lang w:eastAsia="en-GB"/>
        </w:rPr>
        <w:t xml:space="preserve">Throughout the year, we organized various events for </w:t>
      </w:r>
      <w:r w:rsidR="00F84830" w:rsidRPr="00E1530F">
        <w:rPr>
          <w:rFonts w:ascii="Sylfaen" w:eastAsia="Times New Roman" w:hAnsi="Sylfaen" w:cs="Times New Roman"/>
          <w:color w:val="212529"/>
          <w:sz w:val="22"/>
          <w:szCs w:val="22"/>
          <w:shd w:val="clear" w:color="auto" w:fill="FFFFFF"/>
          <w:lang w:eastAsia="en-GB"/>
        </w:rPr>
        <w:t xml:space="preserve">boosting the journal’s visibility among students. </w:t>
      </w:r>
      <w:r w:rsidR="00D47F7B" w:rsidRPr="00E1530F">
        <w:rPr>
          <w:rFonts w:ascii="Sylfaen" w:eastAsia="Times New Roman" w:hAnsi="Sylfaen" w:cs="Times New Roman"/>
          <w:color w:val="212529"/>
          <w:sz w:val="22"/>
          <w:szCs w:val="22"/>
          <w:shd w:val="clear" w:color="auto" w:fill="FFFFFF"/>
          <w:lang w:eastAsia="en-GB"/>
        </w:rPr>
        <w:t>By approaching student</w:t>
      </w:r>
      <w:r w:rsidR="009B53B4">
        <w:rPr>
          <w:rFonts w:ascii="Sylfaen" w:eastAsia="Times New Roman" w:hAnsi="Sylfaen" w:cs="Times New Roman"/>
          <w:color w:val="212529"/>
          <w:sz w:val="22"/>
          <w:szCs w:val="22"/>
          <w:shd w:val="clear" w:color="auto" w:fill="FFFFFF"/>
          <w:lang w:eastAsia="en-GB"/>
        </w:rPr>
        <w:t>s</w:t>
      </w:r>
      <w:r w:rsidR="00D47F7B" w:rsidRPr="00E1530F">
        <w:rPr>
          <w:rFonts w:ascii="Sylfaen" w:eastAsia="Times New Roman" w:hAnsi="Sylfaen" w:cs="Times New Roman"/>
          <w:color w:val="212529"/>
          <w:sz w:val="22"/>
          <w:szCs w:val="22"/>
          <w:shd w:val="clear" w:color="auto" w:fill="FFFFFF"/>
          <w:lang w:eastAsia="en-GB"/>
        </w:rPr>
        <w:t xml:space="preserve"> either via social media, with various videos, or via in person workshops and discovery days, we </w:t>
      </w:r>
      <w:r w:rsidR="00C55E79" w:rsidRPr="00E1530F">
        <w:rPr>
          <w:rFonts w:ascii="Sylfaen" w:eastAsia="Times New Roman" w:hAnsi="Sylfaen" w:cs="Times New Roman"/>
          <w:color w:val="212529"/>
          <w:sz w:val="22"/>
          <w:szCs w:val="22"/>
          <w:shd w:val="clear" w:color="auto" w:fill="FFFFFF"/>
          <w:lang w:eastAsia="en-GB"/>
        </w:rPr>
        <w:t>tried</w:t>
      </w:r>
      <w:r w:rsidR="00D47F7B" w:rsidRPr="00E1530F">
        <w:rPr>
          <w:rFonts w:ascii="Sylfaen" w:eastAsia="Times New Roman" w:hAnsi="Sylfaen" w:cs="Times New Roman"/>
          <w:color w:val="212529"/>
          <w:sz w:val="22"/>
          <w:szCs w:val="22"/>
          <w:shd w:val="clear" w:color="auto" w:fill="FFFFFF"/>
          <w:lang w:eastAsia="en-GB"/>
        </w:rPr>
        <w:t xml:space="preserve"> to highlight the benefits of </w:t>
      </w:r>
      <w:r w:rsidR="00C55E79" w:rsidRPr="00E1530F">
        <w:rPr>
          <w:rFonts w:ascii="Sylfaen" w:eastAsia="Times New Roman" w:hAnsi="Sylfaen" w:cs="Times New Roman"/>
          <w:color w:val="212529"/>
          <w:sz w:val="22"/>
          <w:szCs w:val="22"/>
          <w:shd w:val="clear" w:color="auto" w:fill="FFFFFF"/>
          <w:lang w:eastAsia="en-GB"/>
        </w:rPr>
        <w:t xml:space="preserve">publishing. Unsurprisingly students were responsive to our </w:t>
      </w:r>
      <w:r w:rsidR="000A1CBC" w:rsidRPr="00E1530F">
        <w:rPr>
          <w:rFonts w:ascii="Sylfaen" w:eastAsia="Times New Roman" w:hAnsi="Sylfaen" w:cs="Times New Roman"/>
          <w:color w:val="212529"/>
          <w:sz w:val="22"/>
          <w:szCs w:val="22"/>
          <w:shd w:val="clear" w:color="auto" w:fill="FFFFFF"/>
          <w:lang w:eastAsia="en-GB"/>
        </w:rPr>
        <w:t>cause,</w:t>
      </w:r>
      <w:r w:rsidR="00C55E79" w:rsidRPr="00E1530F">
        <w:rPr>
          <w:rFonts w:ascii="Sylfaen" w:eastAsia="Times New Roman" w:hAnsi="Sylfaen" w:cs="Times New Roman"/>
          <w:color w:val="212529"/>
          <w:sz w:val="22"/>
          <w:szCs w:val="22"/>
          <w:shd w:val="clear" w:color="auto" w:fill="FFFFFF"/>
          <w:lang w:eastAsia="en-GB"/>
        </w:rPr>
        <w:t xml:space="preserve"> and they wanted to get involved with the journal.</w:t>
      </w:r>
      <w:r w:rsidR="00D13639">
        <w:rPr>
          <w:rFonts w:ascii="Sylfaen" w:eastAsia="Times New Roman" w:hAnsi="Sylfaen" w:cs="Times New Roman"/>
          <w:color w:val="212529"/>
          <w:sz w:val="22"/>
          <w:szCs w:val="22"/>
          <w:shd w:val="clear" w:color="auto" w:fill="FFFFFF"/>
          <w:lang w:eastAsia="en-GB"/>
        </w:rPr>
        <w:t xml:space="preserve"> Although we are still a small journal, we do grow a lot.</w:t>
      </w:r>
    </w:p>
    <w:p w14:paraId="2193CB0A" w14:textId="0FE795D1" w:rsidR="00141CE8" w:rsidRPr="00E1530F" w:rsidRDefault="0066180C" w:rsidP="00E1530F">
      <w:pPr>
        <w:spacing w:before="120" w:after="120" w:line="360" w:lineRule="auto"/>
        <w:ind w:firstLine="720"/>
        <w:jc w:val="both"/>
        <w:rPr>
          <w:rFonts w:ascii="Sylfaen" w:eastAsia="Times New Roman" w:hAnsi="Sylfaen" w:cs="Arial"/>
          <w:color w:val="212529"/>
          <w:sz w:val="22"/>
          <w:szCs w:val="22"/>
          <w:shd w:val="clear" w:color="auto" w:fill="FFFFFF"/>
          <w:lang w:eastAsia="en-GB"/>
        </w:rPr>
      </w:pPr>
      <w:r w:rsidRPr="00E1530F">
        <w:rPr>
          <w:rFonts w:ascii="Sylfaen" w:eastAsia="Times New Roman" w:hAnsi="Sylfaen" w:cs="Times New Roman"/>
          <w:color w:val="212529"/>
          <w:sz w:val="22"/>
          <w:szCs w:val="22"/>
          <w:shd w:val="clear" w:color="auto" w:fill="FFFFFF"/>
          <w:lang w:eastAsia="en-GB"/>
        </w:rPr>
        <w:t>Additionally, m</w:t>
      </w:r>
      <w:r w:rsidR="00E43A85" w:rsidRPr="00E1530F">
        <w:rPr>
          <w:rFonts w:ascii="Sylfaen" w:eastAsia="Times New Roman" w:hAnsi="Sylfaen" w:cs="Times New Roman"/>
          <w:color w:val="212529"/>
          <w:sz w:val="22"/>
          <w:szCs w:val="22"/>
          <w:shd w:val="clear" w:color="auto" w:fill="FFFFFF"/>
          <w:lang w:eastAsia="en-GB"/>
        </w:rPr>
        <w:t xml:space="preserve">y role as the journal editor </w:t>
      </w:r>
      <w:r w:rsidR="00BC158C" w:rsidRPr="00E1530F">
        <w:rPr>
          <w:rFonts w:ascii="Sylfaen" w:eastAsia="Times New Roman" w:hAnsi="Sylfaen" w:cs="Times New Roman"/>
          <w:color w:val="212529"/>
          <w:sz w:val="22"/>
          <w:szCs w:val="22"/>
          <w:shd w:val="clear" w:color="auto" w:fill="FFFFFF"/>
          <w:lang w:eastAsia="en-GB"/>
        </w:rPr>
        <w:t xml:space="preserve">did not only show me that publishing as a student is possible, but it also </w:t>
      </w:r>
      <w:r w:rsidR="00352720" w:rsidRPr="00E1530F">
        <w:rPr>
          <w:rFonts w:ascii="Sylfaen" w:eastAsia="Times New Roman" w:hAnsi="Sylfaen" w:cs="Times New Roman"/>
          <w:color w:val="212529"/>
          <w:sz w:val="22"/>
          <w:szCs w:val="22"/>
          <w:shd w:val="clear" w:color="auto" w:fill="FFFFFF"/>
          <w:lang w:eastAsia="en-GB"/>
        </w:rPr>
        <w:t xml:space="preserve">taught me the importance of free access publishing. </w:t>
      </w:r>
      <w:r w:rsidR="00352720" w:rsidRPr="00E1530F">
        <w:rPr>
          <w:rFonts w:ascii="Sylfaen" w:eastAsia="Times New Roman" w:hAnsi="Sylfaen" w:cs="Arial"/>
          <w:color w:val="212529"/>
          <w:sz w:val="22"/>
          <w:szCs w:val="22"/>
          <w:shd w:val="clear" w:color="auto" w:fill="FFFFFF"/>
          <w:lang w:eastAsia="en-GB"/>
        </w:rPr>
        <w:t xml:space="preserve">The </w:t>
      </w:r>
      <w:r w:rsidR="004C7799" w:rsidRPr="00E1530F">
        <w:rPr>
          <w:rFonts w:ascii="Sylfaen" w:eastAsia="Times New Roman" w:hAnsi="Sylfaen" w:cs="Arial"/>
          <w:color w:val="212529"/>
          <w:sz w:val="22"/>
          <w:szCs w:val="22"/>
          <w:shd w:val="clear" w:color="auto" w:fill="FFFFFF"/>
          <w:lang w:eastAsia="en-GB"/>
        </w:rPr>
        <w:t>Essex S</w:t>
      </w:r>
      <w:r w:rsidR="00352720" w:rsidRPr="00E1530F">
        <w:rPr>
          <w:rFonts w:ascii="Sylfaen" w:eastAsia="Times New Roman" w:hAnsi="Sylfaen" w:cs="Arial"/>
          <w:color w:val="212529"/>
          <w:sz w:val="22"/>
          <w:szCs w:val="22"/>
          <w:shd w:val="clear" w:color="auto" w:fill="FFFFFF"/>
          <w:lang w:eastAsia="en-GB"/>
        </w:rPr>
        <w:t>tudent</w:t>
      </w:r>
      <w:r w:rsidR="004C7799" w:rsidRPr="00E1530F">
        <w:rPr>
          <w:rFonts w:ascii="Sylfaen" w:eastAsia="Times New Roman" w:hAnsi="Sylfaen" w:cs="Arial"/>
          <w:color w:val="212529"/>
          <w:sz w:val="22"/>
          <w:szCs w:val="22"/>
          <w:shd w:val="clear" w:color="auto" w:fill="FFFFFF"/>
          <w:lang w:eastAsia="en-GB"/>
        </w:rPr>
        <w:t xml:space="preserve"> J</w:t>
      </w:r>
      <w:r w:rsidR="00352720" w:rsidRPr="00E1530F">
        <w:rPr>
          <w:rFonts w:ascii="Sylfaen" w:eastAsia="Times New Roman" w:hAnsi="Sylfaen" w:cs="Arial"/>
          <w:color w:val="212529"/>
          <w:sz w:val="22"/>
          <w:szCs w:val="22"/>
          <w:shd w:val="clear" w:color="auto" w:fill="FFFFFF"/>
          <w:lang w:eastAsia="en-GB"/>
        </w:rPr>
        <w:t>ournal operates as a fully Diamond Open Access journal</w:t>
      </w:r>
      <w:r w:rsidR="00E433C5" w:rsidRPr="00E1530F">
        <w:rPr>
          <w:rFonts w:ascii="Sylfaen" w:eastAsia="Times New Roman" w:hAnsi="Sylfaen" w:cs="Arial"/>
          <w:color w:val="212529"/>
          <w:sz w:val="22"/>
          <w:szCs w:val="22"/>
          <w:shd w:val="clear" w:color="auto" w:fill="FFFFFF"/>
          <w:lang w:eastAsia="en-GB"/>
        </w:rPr>
        <w:t xml:space="preserve"> – i.e., it is </w:t>
      </w:r>
      <w:r w:rsidR="00352720" w:rsidRPr="00E1530F">
        <w:rPr>
          <w:rFonts w:ascii="Sylfaen" w:eastAsia="Times New Roman" w:hAnsi="Sylfaen" w:cs="Arial"/>
          <w:color w:val="212529"/>
          <w:sz w:val="22"/>
          <w:szCs w:val="22"/>
          <w:shd w:val="clear" w:color="auto" w:fill="FFFFFF"/>
          <w:lang w:eastAsia="en-GB"/>
        </w:rPr>
        <w:t>free to both publish and access articles</w:t>
      </w:r>
      <w:r w:rsidR="00E433C5" w:rsidRPr="00E1530F">
        <w:rPr>
          <w:rFonts w:ascii="Sylfaen" w:eastAsia="Times New Roman" w:hAnsi="Sylfaen" w:cs="Arial"/>
          <w:color w:val="212529"/>
          <w:sz w:val="22"/>
          <w:szCs w:val="22"/>
          <w:shd w:val="clear" w:color="auto" w:fill="FFFFFF"/>
          <w:lang w:eastAsia="en-GB"/>
        </w:rPr>
        <w:t xml:space="preserve"> – </w:t>
      </w:r>
      <w:r w:rsidR="0015166A" w:rsidRPr="00E1530F">
        <w:rPr>
          <w:rFonts w:ascii="Sylfaen" w:eastAsia="Times New Roman" w:hAnsi="Sylfaen" w:cs="Arial"/>
          <w:color w:val="212529"/>
          <w:sz w:val="22"/>
          <w:szCs w:val="22"/>
          <w:shd w:val="clear" w:color="auto" w:fill="FFFFFF"/>
          <w:lang w:eastAsia="en-GB"/>
        </w:rPr>
        <w:t>for making student-led research open</w:t>
      </w:r>
      <w:r w:rsidR="00E433C5" w:rsidRPr="00E1530F">
        <w:rPr>
          <w:rFonts w:ascii="Sylfaen" w:eastAsia="Times New Roman" w:hAnsi="Sylfaen" w:cs="Arial"/>
          <w:color w:val="212529"/>
          <w:sz w:val="22"/>
          <w:szCs w:val="22"/>
          <w:shd w:val="clear" w:color="auto" w:fill="FFFFFF"/>
          <w:lang w:eastAsia="en-GB"/>
        </w:rPr>
        <w:t>.</w:t>
      </w:r>
      <w:r w:rsidR="0015166A" w:rsidRPr="00E1530F">
        <w:rPr>
          <w:rFonts w:ascii="Sylfaen" w:eastAsia="Times New Roman" w:hAnsi="Sylfaen" w:cs="Arial"/>
          <w:color w:val="212529"/>
          <w:sz w:val="22"/>
          <w:szCs w:val="22"/>
          <w:shd w:val="clear" w:color="auto" w:fill="FFFFFF"/>
          <w:lang w:eastAsia="en-GB"/>
        </w:rPr>
        <w:t xml:space="preserve"> </w:t>
      </w:r>
      <w:r w:rsidR="00166EB4" w:rsidRPr="00E1530F">
        <w:rPr>
          <w:rFonts w:ascii="Sylfaen" w:eastAsia="Times New Roman" w:hAnsi="Sylfaen" w:cs="Arial"/>
          <w:color w:val="212529"/>
          <w:sz w:val="22"/>
          <w:szCs w:val="22"/>
          <w:shd w:val="clear" w:color="auto" w:fill="FFFFFF"/>
          <w:lang w:eastAsia="en-GB"/>
        </w:rPr>
        <w:t>One of our main goals this year was the propagation of  open access</w:t>
      </w:r>
      <w:r w:rsidR="00142E24" w:rsidRPr="00E1530F">
        <w:rPr>
          <w:rFonts w:ascii="Sylfaen" w:eastAsia="Times New Roman" w:hAnsi="Sylfaen" w:cs="Arial"/>
          <w:color w:val="212529"/>
          <w:sz w:val="22"/>
          <w:szCs w:val="22"/>
          <w:shd w:val="clear" w:color="auto" w:fill="FFFFFF"/>
          <w:lang w:eastAsia="en-GB"/>
        </w:rPr>
        <w:t xml:space="preserve"> benefits</w:t>
      </w:r>
      <w:r w:rsidR="00166EB4" w:rsidRPr="00E1530F">
        <w:rPr>
          <w:rFonts w:ascii="Sylfaen" w:eastAsia="Times New Roman" w:hAnsi="Sylfaen" w:cs="Arial"/>
          <w:color w:val="212529"/>
          <w:sz w:val="22"/>
          <w:szCs w:val="22"/>
          <w:shd w:val="clear" w:color="auto" w:fill="FFFFFF"/>
          <w:lang w:eastAsia="en-GB"/>
        </w:rPr>
        <w:t>.</w:t>
      </w:r>
      <w:r w:rsidR="00E771E3" w:rsidRPr="00E1530F">
        <w:rPr>
          <w:rFonts w:ascii="Sylfaen" w:eastAsia="Times New Roman" w:hAnsi="Sylfaen" w:cs="Arial"/>
          <w:color w:val="212529"/>
          <w:sz w:val="22"/>
          <w:szCs w:val="22"/>
          <w:shd w:val="clear" w:color="auto" w:fill="FFFFFF"/>
          <w:lang w:eastAsia="en-GB"/>
        </w:rPr>
        <w:t xml:space="preserve"> To do so, we </w:t>
      </w:r>
      <w:r w:rsidR="00233CBF" w:rsidRPr="00E1530F">
        <w:rPr>
          <w:rFonts w:ascii="Sylfaen" w:eastAsia="Times New Roman" w:hAnsi="Sylfaen" w:cs="Arial"/>
          <w:color w:val="212529"/>
          <w:sz w:val="22"/>
          <w:szCs w:val="22"/>
          <w:shd w:val="clear" w:color="auto" w:fill="FFFFFF"/>
          <w:lang w:eastAsia="en-GB"/>
        </w:rPr>
        <w:t>digitalized and a</w:t>
      </w:r>
      <w:r w:rsidR="0065264A" w:rsidRPr="00E1530F">
        <w:rPr>
          <w:rFonts w:ascii="Sylfaen" w:eastAsia="Times New Roman" w:hAnsi="Sylfaen" w:cs="Arial"/>
          <w:color w:val="212529"/>
          <w:sz w:val="22"/>
          <w:szCs w:val="22"/>
          <w:shd w:val="clear" w:color="auto" w:fill="FFFFFF"/>
          <w:lang w:eastAsia="en-GB"/>
        </w:rPr>
        <w:t xml:space="preserve">dded on our website </w:t>
      </w:r>
      <w:r w:rsidR="00E771E3" w:rsidRPr="00E1530F">
        <w:rPr>
          <w:rFonts w:ascii="Sylfaen" w:eastAsia="Times New Roman" w:hAnsi="Sylfaen" w:cs="Arial"/>
          <w:color w:val="212529"/>
          <w:sz w:val="22"/>
          <w:szCs w:val="22"/>
          <w:shd w:val="clear" w:color="auto" w:fill="FFFFFF"/>
          <w:lang w:eastAsia="en-GB"/>
        </w:rPr>
        <w:t xml:space="preserve">more than </w:t>
      </w:r>
      <w:r w:rsidR="0065264A" w:rsidRPr="00E1530F">
        <w:rPr>
          <w:rFonts w:ascii="Sylfaen" w:eastAsia="Times New Roman" w:hAnsi="Sylfaen" w:cs="Arial"/>
          <w:color w:val="212529"/>
          <w:sz w:val="22"/>
          <w:szCs w:val="22"/>
          <w:shd w:val="clear" w:color="auto" w:fill="FFFFFF"/>
          <w:lang w:eastAsia="en-GB"/>
        </w:rPr>
        <w:t xml:space="preserve">100 papers that were published in </w:t>
      </w:r>
      <w:r w:rsidR="001B6E93" w:rsidRPr="00E1530F">
        <w:rPr>
          <w:rFonts w:ascii="Sylfaen" w:eastAsia="Times New Roman" w:hAnsi="Sylfaen" w:cs="Arial"/>
          <w:color w:val="212529"/>
          <w:sz w:val="22"/>
          <w:szCs w:val="22"/>
          <w:shd w:val="clear" w:color="auto" w:fill="FFFFFF"/>
          <w:lang w:eastAsia="en-GB"/>
        </w:rPr>
        <w:t>our journal (which was previously known as ESTRO) from 2009 until 2017</w:t>
      </w:r>
      <w:r w:rsidR="002F12AD">
        <w:rPr>
          <w:rStyle w:val="FootnoteReference"/>
          <w:rFonts w:ascii="Sylfaen" w:eastAsia="Times New Roman" w:hAnsi="Sylfaen" w:cs="Arial"/>
          <w:color w:val="212529"/>
          <w:sz w:val="22"/>
          <w:szCs w:val="22"/>
          <w:shd w:val="clear" w:color="auto" w:fill="FFFFFF"/>
          <w:lang w:eastAsia="en-GB"/>
        </w:rPr>
        <w:footnoteReference w:id="1"/>
      </w:r>
      <w:r w:rsidR="001B6E93" w:rsidRPr="00E1530F">
        <w:rPr>
          <w:rFonts w:ascii="Sylfaen" w:eastAsia="Times New Roman" w:hAnsi="Sylfaen" w:cs="Arial"/>
          <w:color w:val="212529"/>
          <w:sz w:val="22"/>
          <w:szCs w:val="22"/>
          <w:shd w:val="clear" w:color="auto" w:fill="FFFFFF"/>
          <w:lang w:eastAsia="en-GB"/>
        </w:rPr>
        <w:t xml:space="preserve">. </w:t>
      </w:r>
      <w:r w:rsidR="00BC61B0" w:rsidRPr="00E1530F">
        <w:rPr>
          <w:rFonts w:ascii="Sylfaen" w:eastAsia="Times New Roman" w:hAnsi="Sylfaen" w:cs="Arial"/>
          <w:color w:val="212529"/>
          <w:sz w:val="22"/>
          <w:szCs w:val="22"/>
          <w:shd w:val="clear" w:color="auto" w:fill="FFFFFF"/>
          <w:lang w:eastAsia="en-GB"/>
        </w:rPr>
        <w:t>Although t</w:t>
      </w:r>
      <w:r w:rsidR="001B6E93" w:rsidRPr="00E1530F">
        <w:rPr>
          <w:rFonts w:ascii="Sylfaen" w:eastAsia="Times New Roman" w:hAnsi="Sylfaen" w:cs="Arial"/>
          <w:color w:val="212529"/>
          <w:sz w:val="22"/>
          <w:szCs w:val="22"/>
          <w:shd w:val="clear" w:color="auto" w:fill="FFFFFF"/>
          <w:lang w:eastAsia="en-GB"/>
        </w:rPr>
        <w:t xml:space="preserve">he main purpose of this initiative was </w:t>
      </w:r>
      <w:r w:rsidR="000A2689" w:rsidRPr="00E1530F">
        <w:rPr>
          <w:rFonts w:ascii="Sylfaen" w:eastAsia="Times New Roman" w:hAnsi="Sylfaen" w:cs="Arial"/>
          <w:color w:val="212529"/>
          <w:sz w:val="22"/>
          <w:szCs w:val="22"/>
          <w:shd w:val="clear" w:color="auto" w:fill="FFFFFF"/>
          <w:lang w:eastAsia="en-GB"/>
        </w:rPr>
        <w:t>to make research available to a wider audience</w:t>
      </w:r>
      <w:r w:rsidR="00BC61B0" w:rsidRPr="00E1530F">
        <w:rPr>
          <w:rFonts w:ascii="Sylfaen" w:eastAsia="Times New Roman" w:hAnsi="Sylfaen" w:cs="Arial"/>
          <w:color w:val="212529"/>
          <w:sz w:val="22"/>
          <w:szCs w:val="22"/>
          <w:shd w:val="clear" w:color="auto" w:fill="FFFFFF"/>
          <w:lang w:eastAsia="en-GB"/>
        </w:rPr>
        <w:t>, the benefits of working on this project were many more</w:t>
      </w:r>
      <w:r w:rsidR="000A2689" w:rsidRPr="00E1530F">
        <w:rPr>
          <w:rFonts w:ascii="Sylfaen" w:eastAsia="Times New Roman" w:hAnsi="Sylfaen" w:cs="Arial"/>
          <w:color w:val="212529"/>
          <w:sz w:val="22"/>
          <w:szCs w:val="22"/>
          <w:shd w:val="clear" w:color="auto" w:fill="FFFFFF"/>
          <w:lang w:eastAsia="en-GB"/>
        </w:rPr>
        <w:t>.</w:t>
      </w:r>
      <w:r w:rsidR="00BC61B0" w:rsidRPr="00E1530F">
        <w:rPr>
          <w:rFonts w:ascii="Sylfaen" w:eastAsia="Times New Roman" w:hAnsi="Sylfaen" w:cs="Arial"/>
          <w:color w:val="212529"/>
          <w:sz w:val="22"/>
          <w:szCs w:val="22"/>
          <w:shd w:val="clear" w:color="auto" w:fill="FFFFFF"/>
          <w:lang w:eastAsia="en-GB"/>
        </w:rPr>
        <w:t xml:space="preserve"> I had the </w:t>
      </w:r>
      <w:r w:rsidR="00C11AE1" w:rsidRPr="00E1530F">
        <w:rPr>
          <w:rFonts w:ascii="Sylfaen" w:eastAsia="Times New Roman" w:hAnsi="Sylfaen" w:cs="Arial"/>
          <w:color w:val="212529"/>
          <w:sz w:val="22"/>
          <w:szCs w:val="22"/>
          <w:shd w:val="clear" w:color="auto" w:fill="FFFFFF"/>
          <w:lang w:eastAsia="en-GB"/>
        </w:rPr>
        <w:t>chance of reading many interesting papers that otherwise</w:t>
      </w:r>
      <w:r w:rsidR="00543CB0" w:rsidRPr="00E1530F">
        <w:rPr>
          <w:rFonts w:ascii="Sylfaen" w:eastAsia="Times New Roman" w:hAnsi="Sylfaen" w:cs="Arial"/>
          <w:color w:val="212529"/>
          <w:sz w:val="22"/>
          <w:szCs w:val="22"/>
          <w:shd w:val="clear" w:color="auto" w:fill="FFFFFF"/>
          <w:lang w:eastAsia="en-GB"/>
        </w:rPr>
        <w:t xml:space="preserve"> I wouldn’t have read.</w:t>
      </w:r>
      <w:r w:rsidR="00E85947">
        <w:rPr>
          <w:rFonts w:ascii="Sylfaen" w:eastAsia="Times New Roman" w:hAnsi="Sylfaen" w:cs="Arial"/>
          <w:color w:val="212529"/>
          <w:sz w:val="22"/>
          <w:szCs w:val="22"/>
          <w:shd w:val="clear" w:color="auto" w:fill="FFFFFF"/>
          <w:lang w:eastAsia="en-GB"/>
        </w:rPr>
        <w:t xml:space="preserve"> </w:t>
      </w:r>
    </w:p>
    <w:p w14:paraId="6D957C44" w14:textId="43DFA027" w:rsidR="00B21FD5" w:rsidRPr="00E1530F" w:rsidRDefault="00166EB4" w:rsidP="00E1530F">
      <w:pPr>
        <w:spacing w:before="120" w:after="120" w:line="360" w:lineRule="auto"/>
        <w:ind w:firstLine="720"/>
        <w:jc w:val="both"/>
        <w:rPr>
          <w:rFonts w:ascii="Sylfaen" w:eastAsia="Times New Roman" w:hAnsi="Sylfaen" w:cs="Calibri"/>
          <w:color w:val="000000"/>
          <w:sz w:val="22"/>
          <w:szCs w:val="22"/>
          <w:lang w:eastAsia="en-GB"/>
        </w:rPr>
      </w:pPr>
      <w:r w:rsidRPr="00E1530F">
        <w:rPr>
          <w:rFonts w:ascii="Sylfaen" w:eastAsia="Times New Roman" w:hAnsi="Sylfaen" w:cs="Arial"/>
          <w:color w:val="212529"/>
          <w:sz w:val="22"/>
          <w:szCs w:val="22"/>
          <w:shd w:val="clear" w:color="auto" w:fill="FFFFFF"/>
          <w:lang w:eastAsia="en-GB"/>
        </w:rPr>
        <w:t xml:space="preserve"> </w:t>
      </w:r>
      <w:r w:rsidR="00C73EC4" w:rsidRPr="00E1530F">
        <w:rPr>
          <w:rFonts w:ascii="Sylfaen" w:eastAsia="Times New Roman" w:hAnsi="Sylfaen" w:cs="Arial"/>
          <w:color w:val="212529"/>
          <w:sz w:val="22"/>
          <w:szCs w:val="22"/>
          <w:shd w:val="clear" w:color="auto" w:fill="FFFFFF"/>
          <w:lang w:eastAsia="en-GB"/>
        </w:rPr>
        <w:t>Our team</w:t>
      </w:r>
      <w:r w:rsidR="00141CE8" w:rsidRPr="00E1530F">
        <w:rPr>
          <w:rFonts w:ascii="Sylfaen" w:eastAsia="Times New Roman" w:hAnsi="Sylfaen" w:cs="Arial"/>
          <w:color w:val="212529"/>
          <w:sz w:val="22"/>
          <w:szCs w:val="22"/>
          <w:shd w:val="clear" w:color="auto" w:fill="FFFFFF"/>
          <w:lang w:eastAsia="en-GB"/>
        </w:rPr>
        <w:t xml:space="preserve"> also</w:t>
      </w:r>
      <w:r w:rsidR="00C73EC4" w:rsidRPr="00E1530F">
        <w:rPr>
          <w:rFonts w:ascii="Sylfaen" w:eastAsia="Times New Roman" w:hAnsi="Sylfaen" w:cs="Arial"/>
          <w:color w:val="212529"/>
          <w:sz w:val="22"/>
          <w:szCs w:val="22"/>
          <w:shd w:val="clear" w:color="auto" w:fill="FFFFFF"/>
          <w:lang w:eastAsia="en-GB"/>
        </w:rPr>
        <w:t xml:space="preserve"> attended an event organized by YERUN (Y</w:t>
      </w:r>
      <w:r w:rsidR="00C73EC4" w:rsidRPr="00E1530F">
        <w:rPr>
          <w:rFonts w:ascii="Sylfaen" w:eastAsia="Times New Roman" w:hAnsi="Sylfaen" w:cs="Calibri"/>
          <w:color w:val="000000"/>
          <w:sz w:val="22"/>
          <w:szCs w:val="22"/>
          <w:lang w:eastAsia="en-GB"/>
        </w:rPr>
        <w:t>oung European Research Universities Network)</w:t>
      </w:r>
      <w:r w:rsidR="00BC709B" w:rsidRPr="00E1530F">
        <w:rPr>
          <w:rStyle w:val="FootnoteReference"/>
          <w:rFonts w:ascii="Sylfaen" w:eastAsia="Times New Roman" w:hAnsi="Sylfaen" w:cs="Calibri"/>
          <w:color w:val="000000"/>
          <w:sz w:val="22"/>
          <w:szCs w:val="22"/>
          <w:lang w:eastAsia="en-GB"/>
        </w:rPr>
        <w:footnoteReference w:id="2"/>
      </w:r>
      <w:r w:rsidR="00141CE8" w:rsidRPr="00E1530F">
        <w:rPr>
          <w:rFonts w:ascii="Sylfaen" w:eastAsia="Times New Roman" w:hAnsi="Sylfaen" w:cs="Calibri"/>
          <w:color w:val="000000"/>
          <w:sz w:val="22"/>
          <w:szCs w:val="22"/>
          <w:lang w:eastAsia="en-GB"/>
        </w:rPr>
        <w:t xml:space="preserve"> which was dedicated to open access advantages and challenges</w:t>
      </w:r>
      <w:r w:rsidR="00C73EC4" w:rsidRPr="00E1530F">
        <w:rPr>
          <w:rFonts w:ascii="Sylfaen" w:eastAsia="Times New Roman" w:hAnsi="Sylfaen" w:cs="Calibri"/>
          <w:color w:val="000000"/>
          <w:sz w:val="22"/>
          <w:szCs w:val="22"/>
          <w:lang w:eastAsia="en-GB"/>
        </w:rPr>
        <w:t>. </w:t>
      </w:r>
      <w:r w:rsidR="00B21FD5" w:rsidRPr="00E1530F">
        <w:rPr>
          <w:rFonts w:ascii="Sylfaen" w:eastAsia="Times New Roman" w:hAnsi="Sylfaen" w:cs="Calibri"/>
          <w:color w:val="000000"/>
          <w:sz w:val="22"/>
          <w:szCs w:val="22"/>
          <w:lang w:eastAsia="en-GB"/>
        </w:rPr>
        <w:t xml:space="preserve"> The event was held via zoom, so many researchers, librarians, and stakeholders could attend. During the event, some universities, including Essex, presented their efforts to promote Diamond open access techniques. It was impressive hearing about the initiatives that universities have put forward for supporting open access. The University of Konstanz for instance has created the ‘PANDA’  for </w:t>
      </w:r>
      <w:r w:rsidR="00B21FD5" w:rsidRPr="00E1530F">
        <w:rPr>
          <w:rFonts w:ascii="Sylfaen" w:eastAsia="Times New Roman" w:hAnsi="Sylfaen" w:cs="Calibri"/>
          <w:color w:val="000000"/>
          <w:sz w:val="22"/>
          <w:szCs w:val="22"/>
          <w:lang w:eastAsia="en-GB"/>
        </w:rPr>
        <w:lastRenderedPageBreak/>
        <w:t xml:space="preserve">establishing library consortia to fund open access journals and books. Additionally, the presenter of the University of Rijeka mentioned a phrase that I still remember, and it describes how we can promote diamond </w:t>
      </w:r>
      <w:r w:rsidR="0067088D" w:rsidRPr="00E1530F">
        <w:rPr>
          <w:rFonts w:ascii="Sylfaen" w:eastAsia="Times New Roman" w:hAnsi="Sylfaen" w:cs="Calibri"/>
          <w:color w:val="000000"/>
          <w:sz w:val="22"/>
          <w:szCs w:val="22"/>
          <w:lang w:eastAsia="en-GB"/>
        </w:rPr>
        <w:t>open access</w:t>
      </w:r>
      <w:r w:rsidR="00B21FD5" w:rsidRPr="00E1530F">
        <w:rPr>
          <w:rFonts w:ascii="Sylfaen" w:eastAsia="Times New Roman" w:hAnsi="Sylfaen" w:cs="Calibri"/>
          <w:color w:val="000000"/>
          <w:sz w:val="22"/>
          <w:szCs w:val="22"/>
          <w:lang w:eastAsia="en-GB"/>
        </w:rPr>
        <w:t>: small fund + some volunteer work + a lot of enthusiasm = creation of a greater public good. This event showed us that although our journal is much smaller and newer than other university journals, we have ways to expand, and partners to get advice from. </w:t>
      </w:r>
    </w:p>
    <w:p w14:paraId="750FC62A" w14:textId="52CA02E3" w:rsidR="000C0833" w:rsidRPr="00E1530F" w:rsidRDefault="00234406" w:rsidP="00E1530F">
      <w:pPr>
        <w:spacing w:before="120" w:after="120" w:line="360" w:lineRule="auto"/>
        <w:ind w:firstLine="720"/>
        <w:jc w:val="both"/>
        <w:rPr>
          <w:rFonts w:ascii="Sylfaen" w:eastAsia="Times New Roman" w:hAnsi="Sylfaen" w:cs="Calibri"/>
          <w:color w:val="000000"/>
          <w:sz w:val="22"/>
          <w:szCs w:val="22"/>
          <w:lang w:eastAsia="en-GB"/>
        </w:rPr>
      </w:pPr>
      <w:r w:rsidRPr="00E1530F">
        <w:rPr>
          <w:rFonts w:ascii="Sylfaen" w:eastAsia="Times New Roman" w:hAnsi="Sylfaen" w:cs="Calibri"/>
          <w:color w:val="000000"/>
          <w:sz w:val="22"/>
          <w:szCs w:val="22"/>
          <w:lang w:eastAsia="en-GB"/>
        </w:rPr>
        <w:t>Lastly, another fulfilling aspect of this role that I ha</w:t>
      </w:r>
      <w:r w:rsidR="003154B8">
        <w:rPr>
          <w:rFonts w:ascii="Sylfaen" w:eastAsia="Times New Roman" w:hAnsi="Sylfaen" w:cs="Calibri"/>
          <w:color w:val="000000"/>
          <w:sz w:val="22"/>
          <w:szCs w:val="22"/>
          <w:lang w:eastAsia="en-GB"/>
        </w:rPr>
        <w:t>d</w:t>
      </w:r>
      <w:r w:rsidRPr="00E1530F">
        <w:rPr>
          <w:rFonts w:ascii="Sylfaen" w:eastAsia="Times New Roman" w:hAnsi="Sylfaen" w:cs="Calibri"/>
          <w:color w:val="000000"/>
          <w:sz w:val="22"/>
          <w:szCs w:val="22"/>
          <w:lang w:eastAsia="en-GB"/>
        </w:rPr>
        <w:t xml:space="preserve"> not anticipated was the </w:t>
      </w:r>
      <w:r w:rsidR="00DD51FE" w:rsidRPr="00E1530F">
        <w:rPr>
          <w:rFonts w:ascii="Sylfaen" w:eastAsia="Times New Roman" w:hAnsi="Sylfaen" w:cs="Calibri"/>
          <w:color w:val="000000"/>
          <w:sz w:val="22"/>
          <w:szCs w:val="22"/>
          <w:lang w:eastAsia="en-GB"/>
        </w:rPr>
        <w:t xml:space="preserve">engagement with students. </w:t>
      </w:r>
      <w:r w:rsidR="00401E10" w:rsidRPr="00E1530F">
        <w:rPr>
          <w:rFonts w:ascii="Sylfaen" w:eastAsia="Times New Roman" w:hAnsi="Sylfaen" w:cs="Calibri"/>
          <w:color w:val="000000"/>
          <w:sz w:val="22"/>
          <w:szCs w:val="22"/>
          <w:lang w:eastAsia="en-GB"/>
        </w:rPr>
        <w:t>Part of my role was talking to students</w:t>
      </w:r>
      <w:r w:rsidR="003154B8">
        <w:rPr>
          <w:rFonts w:ascii="Sylfaen" w:eastAsia="Times New Roman" w:hAnsi="Sylfaen" w:cs="Calibri"/>
          <w:color w:val="000000"/>
          <w:sz w:val="22"/>
          <w:szCs w:val="22"/>
          <w:lang w:eastAsia="en-GB"/>
        </w:rPr>
        <w:t xml:space="preserve">, </w:t>
      </w:r>
      <w:r w:rsidR="00401E10" w:rsidRPr="00E1530F">
        <w:rPr>
          <w:rFonts w:ascii="Sylfaen" w:eastAsia="Times New Roman" w:hAnsi="Sylfaen" w:cs="Calibri"/>
          <w:color w:val="000000"/>
          <w:sz w:val="22"/>
          <w:szCs w:val="22"/>
          <w:lang w:eastAsia="en-GB"/>
        </w:rPr>
        <w:t>promoting the journal</w:t>
      </w:r>
      <w:r w:rsidR="00BE5415" w:rsidRPr="00E1530F">
        <w:rPr>
          <w:rFonts w:ascii="Sylfaen" w:eastAsia="Times New Roman" w:hAnsi="Sylfaen" w:cs="Calibri"/>
          <w:color w:val="000000"/>
          <w:sz w:val="22"/>
          <w:szCs w:val="22"/>
          <w:lang w:eastAsia="en-GB"/>
        </w:rPr>
        <w:t>, and generally</w:t>
      </w:r>
      <w:r w:rsidR="001366C9" w:rsidRPr="00E1530F">
        <w:rPr>
          <w:rFonts w:ascii="Sylfaen" w:eastAsia="Times New Roman" w:hAnsi="Sylfaen" w:cs="Calibri"/>
          <w:color w:val="000000"/>
          <w:sz w:val="22"/>
          <w:szCs w:val="22"/>
          <w:lang w:eastAsia="en-GB"/>
        </w:rPr>
        <w:t xml:space="preserve"> promoting</w:t>
      </w:r>
      <w:r w:rsidR="00BE5415" w:rsidRPr="00E1530F">
        <w:rPr>
          <w:rFonts w:ascii="Sylfaen" w:eastAsia="Times New Roman" w:hAnsi="Sylfaen" w:cs="Calibri"/>
          <w:color w:val="000000"/>
          <w:sz w:val="22"/>
          <w:szCs w:val="22"/>
          <w:lang w:eastAsia="en-GB"/>
        </w:rPr>
        <w:t xml:space="preserve"> academic writing and publishing. </w:t>
      </w:r>
      <w:r w:rsidR="007C6B6B" w:rsidRPr="00E1530F">
        <w:rPr>
          <w:rFonts w:ascii="Sylfaen" w:eastAsia="Times New Roman" w:hAnsi="Sylfaen" w:cs="Calibri"/>
          <w:color w:val="000000"/>
          <w:sz w:val="22"/>
          <w:szCs w:val="22"/>
          <w:lang w:eastAsia="en-GB"/>
        </w:rPr>
        <w:t>Engaging students was a difficult task, but our team managed to find innovative ideas to do so</w:t>
      </w:r>
      <w:r w:rsidR="00D653B0" w:rsidRPr="00E1530F">
        <w:rPr>
          <w:rFonts w:ascii="Sylfaen" w:eastAsia="Times New Roman" w:hAnsi="Sylfaen" w:cs="Calibri"/>
          <w:color w:val="000000"/>
          <w:sz w:val="22"/>
          <w:szCs w:val="22"/>
          <w:lang w:eastAsia="en-GB"/>
        </w:rPr>
        <w:t>, such as</w:t>
      </w:r>
      <w:r w:rsidR="007C6B6B" w:rsidRPr="00E1530F">
        <w:rPr>
          <w:rFonts w:ascii="Sylfaen" w:eastAsia="Times New Roman" w:hAnsi="Sylfaen" w:cs="Calibri"/>
          <w:color w:val="000000"/>
          <w:sz w:val="22"/>
          <w:szCs w:val="22"/>
          <w:lang w:eastAsia="en-GB"/>
        </w:rPr>
        <w:t xml:space="preserve"> </w:t>
      </w:r>
      <w:r w:rsidR="00D653B0" w:rsidRPr="00E1530F">
        <w:rPr>
          <w:rFonts w:ascii="Sylfaen" w:eastAsia="Times New Roman" w:hAnsi="Sylfaen" w:cs="Calibri"/>
          <w:color w:val="000000"/>
          <w:sz w:val="22"/>
          <w:szCs w:val="22"/>
          <w:lang w:eastAsia="en-GB"/>
        </w:rPr>
        <w:t xml:space="preserve">uploading videos </w:t>
      </w:r>
      <w:r w:rsidR="007C6B6B" w:rsidRPr="00E1530F">
        <w:rPr>
          <w:rFonts w:ascii="Sylfaen" w:eastAsia="Times New Roman" w:hAnsi="Sylfaen" w:cs="Calibri"/>
          <w:color w:val="000000"/>
          <w:sz w:val="22"/>
          <w:szCs w:val="22"/>
          <w:lang w:eastAsia="en-GB"/>
        </w:rPr>
        <w:t>to social media(</w:t>
      </w:r>
      <w:r w:rsidR="00D653B0" w:rsidRPr="00E1530F">
        <w:rPr>
          <w:rFonts w:ascii="Sylfaen" w:eastAsia="Times New Roman" w:hAnsi="Sylfaen" w:cs="Calibri"/>
          <w:color w:val="000000"/>
          <w:sz w:val="22"/>
          <w:szCs w:val="22"/>
          <w:lang w:eastAsia="en-GB"/>
        </w:rPr>
        <w:t>T</w:t>
      </w:r>
      <w:r w:rsidR="007C6B6B" w:rsidRPr="00E1530F">
        <w:rPr>
          <w:rFonts w:ascii="Sylfaen" w:eastAsia="Times New Roman" w:hAnsi="Sylfaen" w:cs="Calibri"/>
          <w:color w:val="000000"/>
          <w:sz w:val="22"/>
          <w:szCs w:val="22"/>
          <w:lang w:eastAsia="en-GB"/>
        </w:rPr>
        <w:t xml:space="preserve">ik </w:t>
      </w:r>
      <w:r w:rsidR="00D653B0" w:rsidRPr="00E1530F">
        <w:rPr>
          <w:rFonts w:ascii="Sylfaen" w:eastAsia="Times New Roman" w:hAnsi="Sylfaen" w:cs="Calibri"/>
          <w:color w:val="000000"/>
          <w:sz w:val="22"/>
          <w:szCs w:val="22"/>
          <w:lang w:eastAsia="en-GB"/>
        </w:rPr>
        <w:t>Tok</w:t>
      </w:r>
      <w:r w:rsidR="007C6B6B" w:rsidRPr="00E1530F">
        <w:rPr>
          <w:rFonts w:ascii="Sylfaen" w:eastAsia="Times New Roman" w:hAnsi="Sylfaen" w:cs="Calibri"/>
          <w:color w:val="000000"/>
          <w:sz w:val="22"/>
          <w:szCs w:val="22"/>
          <w:lang w:eastAsia="en-GB"/>
        </w:rPr>
        <w:t xml:space="preserve">, Instagram, </w:t>
      </w:r>
      <w:r w:rsidR="00D653B0" w:rsidRPr="00E1530F">
        <w:rPr>
          <w:rFonts w:ascii="Sylfaen" w:eastAsia="Times New Roman" w:hAnsi="Sylfaen" w:cs="Calibri"/>
          <w:color w:val="000000"/>
          <w:sz w:val="22"/>
          <w:szCs w:val="22"/>
          <w:lang w:eastAsia="en-GB"/>
        </w:rPr>
        <w:t xml:space="preserve">Twitter), </w:t>
      </w:r>
      <w:r w:rsidR="009A2FB5" w:rsidRPr="00E1530F">
        <w:rPr>
          <w:rFonts w:ascii="Sylfaen" w:eastAsia="Times New Roman" w:hAnsi="Sylfaen" w:cs="Calibri"/>
          <w:color w:val="000000"/>
          <w:sz w:val="22"/>
          <w:szCs w:val="22"/>
          <w:lang w:eastAsia="en-GB"/>
        </w:rPr>
        <w:t>run</w:t>
      </w:r>
      <w:r w:rsidR="00D653B0" w:rsidRPr="00E1530F">
        <w:rPr>
          <w:rFonts w:ascii="Sylfaen" w:eastAsia="Times New Roman" w:hAnsi="Sylfaen" w:cs="Calibri"/>
          <w:color w:val="000000"/>
          <w:sz w:val="22"/>
          <w:szCs w:val="22"/>
          <w:lang w:eastAsia="en-GB"/>
        </w:rPr>
        <w:t xml:space="preserve"> workshops with games and prizes, </w:t>
      </w:r>
      <w:r w:rsidR="001366C9" w:rsidRPr="00E1530F">
        <w:rPr>
          <w:rFonts w:ascii="Sylfaen" w:eastAsia="Times New Roman" w:hAnsi="Sylfaen" w:cs="Calibri"/>
          <w:color w:val="000000"/>
          <w:sz w:val="22"/>
          <w:szCs w:val="22"/>
          <w:lang w:eastAsia="en-GB"/>
        </w:rPr>
        <w:t>and</w:t>
      </w:r>
      <w:r w:rsidR="00F6560C" w:rsidRPr="00E1530F">
        <w:rPr>
          <w:rFonts w:ascii="Sylfaen" w:eastAsia="Times New Roman" w:hAnsi="Sylfaen" w:cs="Calibri"/>
          <w:color w:val="000000"/>
          <w:sz w:val="22"/>
          <w:szCs w:val="22"/>
          <w:lang w:eastAsia="en-GB"/>
        </w:rPr>
        <w:t xml:space="preserve"> organizing </w:t>
      </w:r>
      <w:r w:rsidR="003154B8">
        <w:rPr>
          <w:rFonts w:ascii="Sylfaen" w:eastAsia="Times New Roman" w:hAnsi="Sylfaen" w:cs="Calibri"/>
          <w:color w:val="000000"/>
          <w:sz w:val="22"/>
          <w:szCs w:val="22"/>
          <w:lang w:eastAsia="en-GB"/>
        </w:rPr>
        <w:t xml:space="preserve">interactive </w:t>
      </w:r>
      <w:r w:rsidR="00F6560C" w:rsidRPr="00E1530F">
        <w:rPr>
          <w:rFonts w:ascii="Sylfaen" w:eastAsia="Times New Roman" w:hAnsi="Sylfaen" w:cs="Calibri"/>
          <w:color w:val="000000"/>
          <w:sz w:val="22"/>
          <w:szCs w:val="22"/>
          <w:lang w:eastAsia="en-GB"/>
        </w:rPr>
        <w:t xml:space="preserve">seminars. My favourite event was an online seminar about “Publishing with the Essex Student Journal” </w:t>
      </w:r>
      <w:r w:rsidR="009A2FB5" w:rsidRPr="00E1530F">
        <w:rPr>
          <w:rFonts w:ascii="Sylfaen" w:eastAsia="Times New Roman" w:hAnsi="Sylfaen" w:cs="Calibri"/>
          <w:color w:val="000000"/>
          <w:sz w:val="22"/>
          <w:szCs w:val="22"/>
          <w:lang w:eastAsia="en-GB"/>
        </w:rPr>
        <w:t>which</w:t>
      </w:r>
      <w:r w:rsidR="00F6560C" w:rsidRPr="00E1530F">
        <w:rPr>
          <w:rFonts w:ascii="Sylfaen" w:eastAsia="Times New Roman" w:hAnsi="Sylfaen" w:cs="Calibri"/>
          <w:color w:val="000000"/>
          <w:sz w:val="22"/>
          <w:szCs w:val="22"/>
          <w:lang w:eastAsia="en-GB"/>
        </w:rPr>
        <w:t xml:space="preserve"> was </w:t>
      </w:r>
      <w:r w:rsidR="008B66F5" w:rsidRPr="00E1530F">
        <w:rPr>
          <w:rFonts w:ascii="Sylfaen" w:eastAsia="Times New Roman" w:hAnsi="Sylfaen" w:cs="Calibri"/>
          <w:color w:val="000000"/>
          <w:sz w:val="22"/>
          <w:szCs w:val="22"/>
          <w:lang w:eastAsia="en-GB"/>
        </w:rPr>
        <w:t xml:space="preserve">addressed to master students who wanted to turn their dissertation into an academic paper. </w:t>
      </w:r>
      <w:r w:rsidR="002B71B0" w:rsidRPr="00E1530F">
        <w:rPr>
          <w:rFonts w:ascii="Sylfaen" w:eastAsia="Times New Roman" w:hAnsi="Sylfaen" w:cs="Calibri"/>
          <w:color w:val="000000"/>
          <w:sz w:val="22"/>
          <w:szCs w:val="22"/>
          <w:lang w:eastAsia="en-GB"/>
        </w:rPr>
        <w:t>My role in this seminar was to present the journal and give tips to students about th</w:t>
      </w:r>
      <w:r w:rsidR="003154B8">
        <w:rPr>
          <w:rFonts w:ascii="Sylfaen" w:eastAsia="Times New Roman" w:hAnsi="Sylfaen" w:cs="Calibri"/>
          <w:color w:val="000000"/>
          <w:sz w:val="22"/>
          <w:szCs w:val="22"/>
          <w:lang w:eastAsia="en-GB"/>
        </w:rPr>
        <w:t>e</w:t>
      </w:r>
      <w:r w:rsidR="002B71B0" w:rsidRPr="00E1530F">
        <w:rPr>
          <w:rFonts w:ascii="Sylfaen" w:eastAsia="Times New Roman" w:hAnsi="Sylfaen" w:cs="Calibri"/>
          <w:color w:val="000000"/>
          <w:sz w:val="22"/>
          <w:szCs w:val="22"/>
          <w:lang w:eastAsia="en-GB"/>
        </w:rPr>
        <w:t xml:space="preserve"> process of turning a dissertation into a paper. </w:t>
      </w:r>
      <w:r w:rsidR="00ED09F9" w:rsidRPr="00E1530F">
        <w:rPr>
          <w:rFonts w:ascii="Sylfaen" w:eastAsia="Times New Roman" w:hAnsi="Sylfaen" w:cs="Calibri"/>
          <w:color w:val="000000"/>
          <w:sz w:val="22"/>
          <w:szCs w:val="22"/>
          <w:lang w:eastAsia="en-GB"/>
        </w:rPr>
        <w:t xml:space="preserve">Although I was stressed in the beginning of the seminar, I shortly realized how much I was enjoying talking about research and helping students. The responses were </w:t>
      </w:r>
      <w:r w:rsidR="009A2FB5" w:rsidRPr="00E1530F">
        <w:rPr>
          <w:rFonts w:ascii="Sylfaen" w:eastAsia="Times New Roman" w:hAnsi="Sylfaen" w:cs="Calibri"/>
          <w:color w:val="000000"/>
          <w:sz w:val="22"/>
          <w:szCs w:val="22"/>
          <w:lang w:eastAsia="en-GB"/>
        </w:rPr>
        <w:t>amazing,</w:t>
      </w:r>
      <w:r w:rsidR="00ED09F9" w:rsidRPr="00E1530F">
        <w:rPr>
          <w:rFonts w:ascii="Sylfaen" w:eastAsia="Times New Roman" w:hAnsi="Sylfaen" w:cs="Calibri"/>
          <w:color w:val="000000"/>
          <w:sz w:val="22"/>
          <w:szCs w:val="22"/>
          <w:lang w:eastAsia="en-GB"/>
        </w:rPr>
        <w:t xml:space="preserve"> and students were genuinely interested in the topic which made the seminar </w:t>
      </w:r>
      <w:r w:rsidR="001366C9" w:rsidRPr="00E1530F">
        <w:rPr>
          <w:rFonts w:ascii="Sylfaen" w:eastAsia="Times New Roman" w:hAnsi="Sylfaen" w:cs="Calibri"/>
          <w:color w:val="000000"/>
          <w:sz w:val="22"/>
          <w:szCs w:val="22"/>
          <w:lang w:eastAsia="en-GB"/>
        </w:rPr>
        <w:t xml:space="preserve">interesting for both </w:t>
      </w:r>
      <w:r w:rsidR="009A2FB5" w:rsidRPr="00E1530F">
        <w:rPr>
          <w:rFonts w:ascii="Sylfaen" w:eastAsia="Times New Roman" w:hAnsi="Sylfaen" w:cs="Calibri"/>
          <w:color w:val="000000"/>
          <w:sz w:val="22"/>
          <w:szCs w:val="22"/>
          <w:lang w:eastAsia="en-GB"/>
        </w:rPr>
        <w:t>them</w:t>
      </w:r>
      <w:r w:rsidR="001366C9" w:rsidRPr="00E1530F">
        <w:rPr>
          <w:rFonts w:ascii="Sylfaen" w:eastAsia="Times New Roman" w:hAnsi="Sylfaen" w:cs="Calibri"/>
          <w:color w:val="000000"/>
          <w:sz w:val="22"/>
          <w:szCs w:val="22"/>
          <w:lang w:eastAsia="en-GB"/>
        </w:rPr>
        <w:t xml:space="preserve"> and me. </w:t>
      </w:r>
    </w:p>
    <w:p w14:paraId="583840BC" w14:textId="181D674D" w:rsidR="00DE2FBC" w:rsidRPr="00E1530F" w:rsidRDefault="00556EAB" w:rsidP="00E1530F">
      <w:pPr>
        <w:spacing w:before="120" w:after="120" w:line="360" w:lineRule="auto"/>
        <w:ind w:firstLine="720"/>
        <w:jc w:val="both"/>
        <w:rPr>
          <w:rFonts w:ascii="Sylfaen" w:eastAsia="Times New Roman" w:hAnsi="Sylfaen" w:cs="Calibri"/>
          <w:color w:val="000000"/>
          <w:sz w:val="22"/>
          <w:szCs w:val="22"/>
          <w:lang w:eastAsia="en-GB"/>
        </w:rPr>
      </w:pPr>
      <w:r w:rsidRPr="00E1530F">
        <w:rPr>
          <w:rFonts w:ascii="Sylfaen" w:eastAsia="Times New Roman" w:hAnsi="Sylfaen" w:cs="Calibri"/>
          <w:color w:val="000000"/>
          <w:sz w:val="22"/>
          <w:szCs w:val="22"/>
          <w:lang w:eastAsia="en-GB"/>
        </w:rPr>
        <w:t xml:space="preserve">Working as the Student Journal Editor was </w:t>
      </w:r>
      <w:r w:rsidR="00FB4968" w:rsidRPr="00E1530F">
        <w:rPr>
          <w:rFonts w:ascii="Sylfaen" w:eastAsia="Times New Roman" w:hAnsi="Sylfaen" w:cs="Calibri"/>
          <w:color w:val="000000"/>
          <w:sz w:val="22"/>
          <w:szCs w:val="22"/>
          <w:lang w:eastAsia="en-GB"/>
        </w:rPr>
        <w:t xml:space="preserve">an amazing experience that I will never forget. It was my first </w:t>
      </w:r>
      <w:r w:rsidR="00791B00" w:rsidRPr="00E1530F">
        <w:rPr>
          <w:rFonts w:ascii="Sylfaen" w:eastAsia="Times New Roman" w:hAnsi="Sylfaen" w:cs="Calibri"/>
          <w:color w:val="000000"/>
          <w:sz w:val="22"/>
          <w:szCs w:val="22"/>
          <w:lang w:eastAsia="en-GB"/>
        </w:rPr>
        <w:t>job</w:t>
      </w:r>
      <w:r w:rsidR="00FB4968" w:rsidRPr="00E1530F">
        <w:rPr>
          <w:rFonts w:ascii="Sylfaen" w:eastAsia="Times New Roman" w:hAnsi="Sylfaen" w:cs="Calibri"/>
          <w:color w:val="000000"/>
          <w:sz w:val="22"/>
          <w:szCs w:val="22"/>
          <w:lang w:eastAsia="en-GB"/>
        </w:rPr>
        <w:t xml:space="preserve"> in the academic </w:t>
      </w:r>
      <w:r w:rsidR="0062708C" w:rsidRPr="00E1530F">
        <w:rPr>
          <w:rFonts w:ascii="Sylfaen" w:eastAsia="Times New Roman" w:hAnsi="Sylfaen" w:cs="Calibri"/>
          <w:color w:val="000000"/>
          <w:sz w:val="22"/>
          <w:szCs w:val="22"/>
          <w:lang w:eastAsia="en-GB"/>
        </w:rPr>
        <w:t>world,</w:t>
      </w:r>
      <w:r w:rsidR="00FB4968" w:rsidRPr="00E1530F">
        <w:rPr>
          <w:rFonts w:ascii="Sylfaen" w:eastAsia="Times New Roman" w:hAnsi="Sylfaen" w:cs="Calibri"/>
          <w:color w:val="000000"/>
          <w:sz w:val="22"/>
          <w:szCs w:val="22"/>
          <w:lang w:eastAsia="en-GB"/>
        </w:rPr>
        <w:t xml:space="preserve"> and it has impassioned me even more about research. </w:t>
      </w:r>
      <w:r w:rsidR="00694764" w:rsidRPr="00E1530F">
        <w:rPr>
          <w:rFonts w:ascii="Sylfaen" w:eastAsia="Times New Roman" w:hAnsi="Sylfaen" w:cs="Calibri"/>
          <w:color w:val="000000"/>
          <w:sz w:val="22"/>
          <w:szCs w:val="22"/>
          <w:lang w:eastAsia="en-GB"/>
        </w:rPr>
        <w:t>I was already familiar with the publishing world but only from the side of the author. What this job showed me is the other side</w:t>
      </w:r>
      <w:r w:rsidR="00F96FFE" w:rsidRPr="00E1530F">
        <w:rPr>
          <w:rFonts w:ascii="Sylfaen" w:eastAsia="Times New Roman" w:hAnsi="Sylfaen" w:cs="Calibri"/>
          <w:color w:val="000000"/>
          <w:sz w:val="22"/>
          <w:szCs w:val="22"/>
          <w:lang w:eastAsia="en-GB"/>
        </w:rPr>
        <w:t xml:space="preserve">, the one of the </w:t>
      </w:r>
      <w:r w:rsidR="00BA2C08" w:rsidRPr="00E1530F">
        <w:rPr>
          <w:rFonts w:ascii="Sylfaen" w:eastAsia="Times New Roman" w:hAnsi="Sylfaen" w:cs="Calibri"/>
          <w:color w:val="000000"/>
          <w:sz w:val="22"/>
          <w:szCs w:val="22"/>
          <w:lang w:eastAsia="en-GB"/>
        </w:rPr>
        <w:t>publishers</w:t>
      </w:r>
      <w:r w:rsidR="00F96FFE" w:rsidRPr="00E1530F">
        <w:rPr>
          <w:rFonts w:ascii="Sylfaen" w:eastAsia="Times New Roman" w:hAnsi="Sylfaen" w:cs="Calibri"/>
          <w:color w:val="000000"/>
          <w:sz w:val="22"/>
          <w:szCs w:val="22"/>
          <w:lang w:eastAsia="en-GB"/>
        </w:rPr>
        <w:t xml:space="preserve">. </w:t>
      </w:r>
      <w:r w:rsidR="00BA2C08" w:rsidRPr="00E1530F">
        <w:rPr>
          <w:rFonts w:ascii="Sylfaen" w:eastAsia="Times New Roman" w:hAnsi="Sylfaen" w:cs="Calibri"/>
          <w:color w:val="000000"/>
          <w:sz w:val="22"/>
          <w:szCs w:val="22"/>
          <w:lang w:eastAsia="en-GB"/>
        </w:rPr>
        <w:t xml:space="preserve">Understanding how </w:t>
      </w:r>
      <w:r w:rsidR="00654F45" w:rsidRPr="00E1530F">
        <w:rPr>
          <w:rFonts w:ascii="Sylfaen" w:eastAsia="Times New Roman" w:hAnsi="Sylfaen" w:cs="Calibri"/>
          <w:color w:val="000000"/>
          <w:sz w:val="22"/>
          <w:szCs w:val="22"/>
          <w:lang w:eastAsia="en-GB"/>
        </w:rPr>
        <w:t xml:space="preserve">publishing works made me a better researcher and an advocate of open access publishing. I want to believe that I also </w:t>
      </w:r>
      <w:r w:rsidR="000A57FF" w:rsidRPr="00E1530F">
        <w:rPr>
          <w:rFonts w:ascii="Sylfaen" w:eastAsia="Times New Roman" w:hAnsi="Sylfaen" w:cs="Calibri"/>
          <w:color w:val="000000"/>
          <w:sz w:val="22"/>
          <w:szCs w:val="22"/>
          <w:lang w:eastAsia="en-GB"/>
        </w:rPr>
        <w:t xml:space="preserve">contributed to the team by offering ideas and </w:t>
      </w:r>
      <w:r w:rsidR="00F60C5C" w:rsidRPr="00E1530F">
        <w:rPr>
          <w:rFonts w:ascii="Sylfaen" w:eastAsia="Times New Roman" w:hAnsi="Sylfaen" w:cs="Calibri"/>
          <w:color w:val="000000"/>
          <w:sz w:val="22"/>
          <w:szCs w:val="22"/>
          <w:lang w:eastAsia="en-GB"/>
        </w:rPr>
        <w:t xml:space="preserve">working hard for promoting the values of the journal. </w:t>
      </w:r>
    </w:p>
    <w:p w14:paraId="656587EC" w14:textId="3B10C034" w:rsidR="00556EAB" w:rsidRPr="00E1530F" w:rsidRDefault="00791B00" w:rsidP="00E1530F">
      <w:pPr>
        <w:spacing w:before="120" w:after="120" w:line="360" w:lineRule="auto"/>
        <w:ind w:firstLine="720"/>
        <w:jc w:val="both"/>
        <w:rPr>
          <w:rFonts w:ascii="Sylfaen" w:eastAsia="Times New Roman" w:hAnsi="Sylfaen" w:cs="Calibri"/>
          <w:color w:val="000000"/>
          <w:sz w:val="22"/>
          <w:szCs w:val="22"/>
          <w:lang w:eastAsia="en-GB"/>
        </w:rPr>
      </w:pPr>
      <w:r w:rsidRPr="00E1530F">
        <w:rPr>
          <w:rFonts w:ascii="Sylfaen" w:eastAsia="Times New Roman" w:hAnsi="Sylfaen" w:cs="Calibri"/>
          <w:color w:val="000000"/>
          <w:sz w:val="22"/>
          <w:szCs w:val="22"/>
          <w:lang w:eastAsia="en-GB"/>
        </w:rPr>
        <w:t>Of course</w:t>
      </w:r>
      <w:r w:rsidR="00101B63" w:rsidRPr="00E1530F">
        <w:rPr>
          <w:rFonts w:ascii="Sylfaen" w:eastAsia="Times New Roman" w:hAnsi="Sylfaen" w:cs="Calibri"/>
          <w:color w:val="000000"/>
          <w:sz w:val="22"/>
          <w:szCs w:val="22"/>
          <w:lang w:eastAsia="en-GB"/>
        </w:rPr>
        <w:t>,</w:t>
      </w:r>
      <w:r w:rsidRPr="00E1530F">
        <w:rPr>
          <w:rFonts w:ascii="Sylfaen" w:eastAsia="Times New Roman" w:hAnsi="Sylfaen" w:cs="Calibri"/>
          <w:color w:val="000000"/>
          <w:sz w:val="22"/>
          <w:szCs w:val="22"/>
          <w:lang w:eastAsia="en-GB"/>
        </w:rPr>
        <w:t xml:space="preserve"> I couldn’t finish this editorial without thanking all the people who helped me in this journey</w:t>
      </w:r>
      <w:r w:rsidR="00101B63" w:rsidRPr="00E1530F">
        <w:rPr>
          <w:rFonts w:ascii="Sylfaen" w:eastAsia="Times New Roman" w:hAnsi="Sylfaen" w:cs="Calibri"/>
          <w:color w:val="000000"/>
          <w:sz w:val="22"/>
          <w:szCs w:val="22"/>
          <w:lang w:eastAsia="en-GB"/>
        </w:rPr>
        <w:t xml:space="preserve">. The Essex Library team </w:t>
      </w:r>
      <w:r w:rsidR="0091764D" w:rsidRPr="00E1530F">
        <w:rPr>
          <w:rFonts w:ascii="Sylfaen" w:eastAsia="Times New Roman" w:hAnsi="Sylfaen" w:cs="Calibri"/>
          <w:color w:val="000000"/>
          <w:sz w:val="22"/>
          <w:szCs w:val="22"/>
          <w:lang w:eastAsia="en-GB"/>
        </w:rPr>
        <w:t xml:space="preserve">is made up of amazing people who are passionate about their job and keen to help </w:t>
      </w:r>
      <w:r w:rsidR="00B8678C" w:rsidRPr="00E1530F">
        <w:rPr>
          <w:rFonts w:ascii="Sylfaen" w:eastAsia="Times New Roman" w:hAnsi="Sylfaen" w:cs="Calibri"/>
          <w:color w:val="000000"/>
          <w:sz w:val="22"/>
          <w:szCs w:val="22"/>
          <w:lang w:eastAsia="en-GB"/>
        </w:rPr>
        <w:t xml:space="preserve">in any ways possible. I am especially grateful to Hannah and Kat who made my time here at the Journal </w:t>
      </w:r>
      <w:r w:rsidR="00DE2FBC" w:rsidRPr="00E1530F">
        <w:rPr>
          <w:rFonts w:ascii="Sylfaen" w:eastAsia="Times New Roman" w:hAnsi="Sylfaen" w:cs="Calibri"/>
          <w:color w:val="000000"/>
          <w:sz w:val="22"/>
          <w:szCs w:val="22"/>
          <w:lang w:eastAsia="en-GB"/>
        </w:rPr>
        <w:t xml:space="preserve">unforgettable. </w:t>
      </w:r>
    </w:p>
    <w:p w14:paraId="707EECAA" w14:textId="5C082090" w:rsidR="00F60C5C" w:rsidRPr="00E1530F" w:rsidRDefault="00F60C5C" w:rsidP="00E1530F">
      <w:pPr>
        <w:spacing w:before="120" w:after="120" w:line="360" w:lineRule="auto"/>
        <w:ind w:firstLine="720"/>
        <w:jc w:val="both"/>
        <w:rPr>
          <w:rFonts w:ascii="Sylfaen" w:eastAsia="Times New Roman" w:hAnsi="Sylfaen" w:cs="Calibri"/>
          <w:color w:val="000000"/>
          <w:sz w:val="22"/>
          <w:szCs w:val="22"/>
          <w:lang w:eastAsia="en-GB"/>
        </w:rPr>
      </w:pPr>
      <w:r w:rsidRPr="00E1530F">
        <w:rPr>
          <w:rFonts w:ascii="Sylfaen" w:eastAsia="Times New Roman" w:hAnsi="Sylfaen" w:cs="Calibri"/>
          <w:color w:val="000000"/>
          <w:sz w:val="22"/>
          <w:szCs w:val="22"/>
          <w:lang w:eastAsia="en-GB"/>
        </w:rPr>
        <w:t xml:space="preserve">If you made it until here, it means that you are as passionate about research and publishing as I am. So, I would advise you to </w:t>
      </w:r>
      <w:r w:rsidR="00E1530F" w:rsidRPr="00E1530F">
        <w:rPr>
          <w:rFonts w:ascii="Sylfaen" w:eastAsia="Times New Roman" w:hAnsi="Sylfaen" w:cs="Calibri"/>
          <w:color w:val="000000"/>
          <w:sz w:val="22"/>
          <w:szCs w:val="22"/>
          <w:lang w:eastAsia="en-GB"/>
        </w:rPr>
        <w:t>get involved with the journal and you won’t be disappointed!</w:t>
      </w:r>
    </w:p>
    <w:p w14:paraId="5E69A357" w14:textId="77777777" w:rsidR="00142E24" w:rsidRPr="00E1530F" w:rsidRDefault="00142E24" w:rsidP="00E1530F">
      <w:pPr>
        <w:spacing w:before="120" w:after="120" w:line="360" w:lineRule="auto"/>
        <w:ind w:firstLine="720"/>
        <w:jc w:val="both"/>
        <w:rPr>
          <w:rFonts w:ascii="Sylfaen" w:eastAsia="Times New Roman" w:hAnsi="Sylfaen" w:cs="Calibri"/>
          <w:color w:val="000000"/>
          <w:sz w:val="22"/>
          <w:szCs w:val="22"/>
          <w:lang w:eastAsia="en-GB"/>
        </w:rPr>
      </w:pPr>
    </w:p>
    <w:p w14:paraId="05ECF345" w14:textId="46E345B0" w:rsidR="005B2A19" w:rsidRPr="00E1530F" w:rsidRDefault="00A61043" w:rsidP="00E1530F">
      <w:pPr>
        <w:pStyle w:val="Heading1"/>
        <w:spacing w:before="120" w:after="120" w:line="360" w:lineRule="auto"/>
        <w:jc w:val="both"/>
        <w:rPr>
          <w:rFonts w:ascii="Sylfaen" w:hAnsi="Sylfaen"/>
          <w:b/>
          <w:bCs/>
          <w:color w:val="000000" w:themeColor="text1"/>
          <w:sz w:val="22"/>
          <w:szCs w:val="22"/>
          <w:lang w:eastAsia="en-GB"/>
        </w:rPr>
      </w:pPr>
      <w:r w:rsidRPr="00E1530F">
        <w:rPr>
          <w:rFonts w:ascii="Sylfaen" w:hAnsi="Sylfaen"/>
          <w:b/>
          <w:bCs/>
          <w:color w:val="000000" w:themeColor="text1"/>
          <w:sz w:val="22"/>
          <w:szCs w:val="22"/>
          <w:lang w:eastAsia="en-GB"/>
        </w:rPr>
        <w:lastRenderedPageBreak/>
        <w:t>Bibliography</w:t>
      </w:r>
    </w:p>
    <w:p w14:paraId="7A5F53D3" w14:textId="329CC5D1" w:rsidR="00A61043" w:rsidRPr="00E1530F" w:rsidRDefault="00A61043" w:rsidP="00E1530F">
      <w:pPr>
        <w:spacing w:before="120" w:after="120" w:line="360" w:lineRule="auto"/>
        <w:jc w:val="both"/>
        <w:rPr>
          <w:rFonts w:ascii="Sylfaen" w:eastAsia="Times New Roman" w:hAnsi="Sylfaen" w:cs="Arial"/>
          <w:color w:val="212529"/>
          <w:sz w:val="22"/>
          <w:szCs w:val="22"/>
          <w:shd w:val="clear" w:color="auto" w:fill="FFFFFF"/>
          <w:lang w:eastAsia="en-GB"/>
        </w:rPr>
      </w:pPr>
      <w:r w:rsidRPr="00E1530F">
        <w:rPr>
          <w:rFonts w:ascii="Sylfaen" w:eastAsia="Times New Roman" w:hAnsi="Sylfaen" w:cs="Arial"/>
          <w:color w:val="212529"/>
          <w:sz w:val="22"/>
          <w:szCs w:val="22"/>
          <w:shd w:val="clear" w:color="auto" w:fill="FFFFFF"/>
          <w:lang w:eastAsia="en-GB"/>
        </w:rPr>
        <w:t>Chante, J., (2021) “‘For Us, Heaven is Green’: Resistance Symbolism in Wadjda and Offside”, </w:t>
      </w:r>
      <w:r w:rsidRPr="00E1530F">
        <w:rPr>
          <w:rFonts w:ascii="Sylfaen" w:eastAsia="Times New Roman" w:hAnsi="Sylfaen" w:cs="Arial"/>
          <w:i/>
          <w:iCs/>
          <w:color w:val="212529"/>
          <w:sz w:val="22"/>
          <w:szCs w:val="22"/>
          <w:lang w:eastAsia="en-GB"/>
        </w:rPr>
        <w:t>Essex Student Journal</w:t>
      </w:r>
      <w:r w:rsidRPr="00E1530F">
        <w:rPr>
          <w:rFonts w:ascii="Sylfaen" w:eastAsia="Times New Roman" w:hAnsi="Sylfaen" w:cs="Arial"/>
          <w:color w:val="212529"/>
          <w:sz w:val="22"/>
          <w:szCs w:val="22"/>
          <w:shd w:val="clear" w:color="auto" w:fill="FFFFFF"/>
          <w:lang w:eastAsia="en-GB"/>
        </w:rPr>
        <w:t> 13(1).</w:t>
      </w:r>
    </w:p>
    <w:p w14:paraId="49FD45CA" w14:textId="35947A55" w:rsidR="00BD21C2" w:rsidRPr="00E1530F" w:rsidRDefault="00BD21C2" w:rsidP="00E1530F">
      <w:pPr>
        <w:spacing w:before="120" w:after="120" w:line="360" w:lineRule="auto"/>
        <w:jc w:val="both"/>
        <w:rPr>
          <w:rFonts w:ascii="Sylfaen" w:eastAsia="Times New Roman" w:hAnsi="Sylfaen" w:cs="Arial"/>
          <w:color w:val="212529"/>
          <w:sz w:val="22"/>
          <w:szCs w:val="22"/>
          <w:shd w:val="clear" w:color="auto" w:fill="FFFFFF"/>
          <w:lang w:eastAsia="en-GB"/>
        </w:rPr>
      </w:pPr>
      <w:r w:rsidRPr="00E1530F">
        <w:rPr>
          <w:rFonts w:ascii="Sylfaen" w:eastAsia="Times New Roman" w:hAnsi="Sylfaen" w:cs="Arial"/>
          <w:color w:val="212529"/>
          <w:sz w:val="22"/>
          <w:szCs w:val="22"/>
          <w:shd w:val="clear" w:color="auto" w:fill="FFFFFF"/>
          <w:lang w:eastAsia="en-GB"/>
        </w:rPr>
        <w:t>Bicheno, T., (2022) “The Impact of the COVID-19 Pandemic on the International Marketing Strategies of MNE’s: A Report on the Konami Company and ‘</w:t>
      </w:r>
      <w:proofErr w:type="spellStart"/>
      <w:r w:rsidRPr="00E1530F">
        <w:rPr>
          <w:rFonts w:ascii="Sylfaen" w:eastAsia="Times New Roman" w:hAnsi="Sylfaen" w:cs="Arial"/>
          <w:color w:val="212529"/>
          <w:sz w:val="22"/>
          <w:szCs w:val="22"/>
          <w:shd w:val="clear" w:color="auto" w:fill="FFFFFF"/>
          <w:lang w:eastAsia="en-GB"/>
        </w:rPr>
        <w:t>YuGiOh</w:t>
      </w:r>
      <w:proofErr w:type="spellEnd"/>
      <w:r w:rsidRPr="00E1530F">
        <w:rPr>
          <w:rFonts w:ascii="Sylfaen" w:eastAsia="Times New Roman" w:hAnsi="Sylfaen" w:cs="Arial"/>
          <w:color w:val="212529"/>
          <w:sz w:val="22"/>
          <w:szCs w:val="22"/>
          <w:shd w:val="clear" w:color="auto" w:fill="FFFFFF"/>
          <w:lang w:eastAsia="en-GB"/>
        </w:rPr>
        <w:t>!’”, </w:t>
      </w:r>
      <w:r w:rsidRPr="00E1530F">
        <w:rPr>
          <w:rFonts w:ascii="Sylfaen" w:eastAsia="Times New Roman" w:hAnsi="Sylfaen" w:cs="Arial"/>
          <w:i/>
          <w:iCs/>
          <w:color w:val="212529"/>
          <w:sz w:val="22"/>
          <w:szCs w:val="22"/>
          <w:lang w:eastAsia="en-GB"/>
        </w:rPr>
        <w:t>Essex Student Journal</w:t>
      </w:r>
      <w:r w:rsidRPr="00E1530F">
        <w:rPr>
          <w:rFonts w:ascii="Sylfaen" w:eastAsia="Times New Roman" w:hAnsi="Sylfaen" w:cs="Arial"/>
          <w:color w:val="212529"/>
          <w:sz w:val="22"/>
          <w:szCs w:val="22"/>
          <w:shd w:val="clear" w:color="auto" w:fill="FFFFFF"/>
          <w:lang w:eastAsia="en-GB"/>
        </w:rPr>
        <w:t> 13(1).</w:t>
      </w:r>
    </w:p>
    <w:p w14:paraId="33A372E0" w14:textId="77777777" w:rsidR="00FC6EF6" w:rsidRPr="00E1530F" w:rsidRDefault="00FC6EF6" w:rsidP="00E1530F">
      <w:pPr>
        <w:spacing w:before="120" w:after="120" w:line="360" w:lineRule="auto"/>
        <w:jc w:val="both"/>
        <w:rPr>
          <w:rFonts w:ascii="Sylfaen" w:eastAsia="Times New Roman" w:hAnsi="Sylfaen" w:cs="Times New Roman"/>
          <w:sz w:val="22"/>
          <w:szCs w:val="22"/>
          <w:lang w:eastAsia="en-GB"/>
        </w:rPr>
      </w:pPr>
      <w:r w:rsidRPr="00E1530F">
        <w:rPr>
          <w:rFonts w:ascii="Sylfaen" w:eastAsia="Times New Roman" w:hAnsi="Sylfaen" w:cs="Arial"/>
          <w:color w:val="212529"/>
          <w:sz w:val="22"/>
          <w:szCs w:val="22"/>
          <w:shd w:val="clear" w:color="auto" w:fill="FFFFFF"/>
          <w:lang w:eastAsia="en-GB"/>
        </w:rPr>
        <w:t>Virani, R., (2022) “Occupational Apartheid: Injustices Faced and Adverse Effects on Lower-Class Americans”, </w:t>
      </w:r>
      <w:r w:rsidRPr="00E1530F">
        <w:rPr>
          <w:rFonts w:ascii="Sylfaen" w:eastAsia="Times New Roman" w:hAnsi="Sylfaen" w:cs="Arial"/>
          <w:i/>
          <w:iCs/>
          <w:color w:val="212529"/>
          <w:sz w:val="22"/>
          <w:szCs w:val="22"/>
          <w:lang w:eastAsia="en-GB"/>
        </w:rPr>
        <w:t>Essex Student Journal</w:t>
      </w:r>
      <w:r w:rsidRPr="00E1530F">
        <w:rPr>
          <w:rFonts w:ascii="Sylfaen" w:eastAsia="Times New Roman" w:hAnsi="Sylfaen" w:cs="Arial"/>
          <w:color w:val="212529"/>
          <w:sz w:val="22"/>
          <w:szCs w:val="22"/>
          <w:shd w:val="clear" w:color="auto" w:fill="FFFFFF"/>
          <w:lang w:eastAsia="en-GB"/>
        </w:rPr>
        <w:t> 13(1).</w:t>
      </w:r>
    </w:p>
    <w:p w14:paraId="126D7C4D" w14:textId="77777777" w:rsidR="004159D5" w:rsidRPr="00E1530F" w:rsidRDefault="004159D5" w:rsidP="00E1530F">
      <w:pPr>
        <w:spacing w:before="120" w:after="120" w:line="360" w:lineRule="auto"/>
        <w:jc w:val="both"/>
        <w:rPr>
          <w:rFonts w:ascii="Sylfaen" w:hAnsi="Sylfaen"/>
          <w:lang w:eastAsia="en-GB"/>
        </w:rPr>
      </w:pPr>
    </w:p>
    <w:p w14:paraId="1B53327E" w14:textId="3FD52E52" w:rsidR="004159D5" w:rsidRPr="00E1530F" w:rsidRDefault="004159D5" w:rsidP="00E1530F">
      <w:pPr>
        <w:spacing w:before="120" w:after="120" w:line="360" w:lineRule="auto"/>
        <w:jc w:val="both"/>
        <w:rPr>
          <w:rFonts w:ascii="Sylfaen" w:eastAsia="Times New Roman" w:hAnsi="Sylfaen" w:cs="Times New Roman"/>
          <w:sz w:val="22"/>
          <w:szCs w:val="22"/>
          <w:lang w:eastAsia="en-GB"/>
        </w:rPr>
      </w:pPr>
      <w:r w:rsidRPr="00E1530F">
        <w:rPr>
          <w:rFonts w:ascii="Sylfaen" w:eastAsia="Times New Roman" w:hAnsi="Sylfaen" w:cs="Arial"/>
          <w:color w:val="212529"/>
          <w:sz w:val="22"/>
          <w:szCs w:val="22"/>
          <w:shd w:val="clear" w:color="auto" w:fill="FFFFFF"/>
          <w:lang w:eastAsia="en-GB"/>
        </w:rPr>
        <w:t xml:space="preserve">© </w:t>
      </w:r>
      <w:r w:rsidR="005B2A19" w:rsidRPr="00E1530F">
        <w:rPr>
          <w:rFonts w:ascii="Sylfaen" w:eastAsia="Times New Roman" w:hAnsi="Sylfaen" w:cs="Arial"/>
          <w:color w:val="212529"/>
          <w:sz w:val="22"/>
          <w:szCs w:val="22"/>
          <w:shd w:val="clear" w:color="auto" w:fill="FFFFFF"/>
          <w:lang w:eastAsia="en-GB"/>
        </w:rPr>
        <w:t xml:space="preserve">Dafni </w:t>
      </w:r>
      <w:proofErr w:type="spellStart"/>
      <w:r w:rsidR="005B2A19" w:rsidRPr="00E1530F">
        <w:rPr>
          <w:rFonts w:ascii="Sylfaen" w:eastAsia="Times New Roman" w:hAnsi="Sylfaen" w:cs="Arial"/>
          <w:color w:val="212529"/>
          <w:sz w:val="22"/>
          <w:szCs w:val="22"/>
          <w:shd w:val="clear" w:color="auto" w:fill="FFFFFF"/>
          <w:lang w:eastAsia="en-GB"/>
        </w:rPr>
        <w:t>Kalatzi</w:t>
      </w:r>
      <w:proofErr w:type="spellEnd"/>
      <w:r w:rsidR="005B2A19" w:rsidRPr="00E1530F">
        <w:rPr>
          <w:rFonts w:ascii="Sylfaen" w:eastAsia="Times New Roman" w:hAnsi="Sylfaen" w:cs="Arial"/>
          <w:color w:val="212529"/>
          <w:sz w:val="22"/>
          <w:szCs w:val="22"/>
          <w:shd w:val="clear" w:color="auto" w:fill="FFFFFF"/>
          <w:lang w:eastAsia="en-GB"/>
        </w:rPr>
        <w:t xml:space="preserve"> </w:t>
      </w:r>
      <w:proofErr w:type="spellStart"/>
      <w:r w:rsidR="005B2A19" w:rsidRPr="00E1530F">
        <w:rPr>
          <w:rFonts w:ascii="Sylfaen" w:eastAsia="Times New Roman" w:hAnsi="Sylfaen" w:cs="Arial"/>
          <w:color w:val="212529"/>
          <w:sz w:val="22"/>
          <w:szCs w:val="22"/>
          <w:shd w:val="clear" w:color="auto" w:fill="FFFFFF"/>
          <w:lang w:eastAsia="en-GB"/>
        </w:rPr>
        <w:t>Pantera</w:t>
      </w:r>
      <w:proofErr w:type="spellEnd"/>
      <w:r w:rsidRPr="00E1530F">
        <w:rPr>
          <w:rFonts w:ascii="Sylfaen" w:eastAsia="Times New Roman" w:hAnsi="Sylfaen" w:cs="Arial"/>
          <w:color w:val="212529"/>
          <w:sz w:val="22"/>
          <w:szCs w:val="22"/>
          <w:shd w:val="clear" w:color="auto" w:fill="FFFFFF"/>
          <w:lang w:eastAsia="en-GB"/>
        </w:rPr>
        <w:t>. This article is licensed under a Creative Commons Attribution 4.0 International Licence (CC BY).</w:t>
      </w:r>
    </w:p>
    <w:p w14:paraId="6AFB00BD" w14:textId="77777777" w:rsidR="004159D5" w:rsidRPr="004159D5" w:rsidRDefault="004159D5" w:rsidP="00EC1966">
      <w:pPr>
        <w:spacing w:line="360" w:lineRule="auto"/>
        <w:rPr>
          <w:rFonts w:ascii="Sylfaen" w:eastAsia="Times New Roman" w:hAnsi="Sylfaen" w:cs="Times New Roman"/>
          <w:sz w:val="22"/>
          <w:szCs w:val="22"/>
          <w:lang w:eastAsia="en-GB"/>
        </w:rPr>
      </w:pPr>
    </w:p>
    <w:p w14:paraId="00F119BC" w14:textId="77777777" w:rsidR="006B0123" w:rsidRPr="004159D5" w:rsidRDefault="00000000" w:rsidP="00EC1966">
      <w:pPr>
        <w:spacing w:line="360" w:lineRule="auto"/>
        <w:rPr>
          <w:rFonts w:ascii="Sylfaen" w:hAnsi="Sylfaen"/>
          <w:sz w:val="22"/>
          <w:szCs w:val="22"/>
        </w:rPr>
      </w:pPr>
    </w:p>
    <w:sectPr w:rsidR="006B0123" w:rsidRPr="004159D5" w:rsidSect="00B35132">
      <w:headerReference w:type="default" r:id="rId7"/>
      <w:foot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FE68" w14:textId="77777777" w:rsidR="000174D8" w:rsidRDefault="000174D8" w:rsidP="00EB2D9D">
      <w:r>
        <w:separator/>
      </w:r>
    </w:p>
  </w:endnote>
  <w:endnote w:type="continuationSeparator" w:id="0">
    <w:p w14:paraId="56DC9623" w14:textId="77777777" w:rsidR="000174D8" w:rsidRDefault="000174D8" w:rsidP="00EB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214AD860" w14:textId="77777777" w:rsidR="00EB2D9D" w:rsidRDefault="00EB2D9D" w:rsidP="00EB2D9D">
        <w:pPr>
          <w:pStyle w:val="Footer"/>
          <w:pBdr>
            <w:bottom w:val="single" w:sz="4" w:space="1" w:color="auto"/>
          </w:pBdr>
          <w:jc w:val="center"/>
          <w:rPr>
            <w:rFonts w:ascii="Sylfaen" w:hAnsi="Sylfaen"/>
          </w:rPr>
        </w:pPr>
      </w:p>
      <w:p w14:paraId="4F5B9037" w14:textId="77777777" w:rsidR="00EB2D9D" w:rsidRPr="00990D5E" w:rsidRDefault="00EB2D9D" w:rsidP="00EB2D9D">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rPr>
          <w:t>1</w:t>
        </w:r>
        <w:r w:rsidRPr="00990D5E">
          <w:rPr>
            <w:rFonts w:ascii="Sylfaen" w:hAnsi="Sylfaen"/>
            <w:noProof/>
          </w:rPr>
          <w:fldChar w:fldCharType="end"/>
        </w:r>
      </w:p>
      <w:p w14:paraId="06B8652A" w14:textId="758240D8" w:rsidR="00EB2D9D" w:rsidRPr="00990D5E" w:rsidRDefault="00EB2D9D" w:rsidP="00EB2D9D">
        <w:pPr>
          <w:pStyle w:val="Footer"/>
          <w:rPr>
            <w:rFonts w:ascii="Sylfaen" w:hAnsi="Sylfaen"/>
            <w:sz w:val="20"/>
            <w:szCs w:val="20"/>
          </w:rPr>
        </w:pPr>
        <w:r>
          <w:rPr>
            <w:rFonts w:ascii="Sylfaen" w:hAnsi="Sylfaen"/>
            <w:noProof/>
            <w:sz w:val="20"/>
            <w:szCs w:val="20"/>
          </w:rPr>
          <w:t xml:space="preserve">This article is CC BY </w:t>
        </w:r>
        <w:r w:rsidR="00BC3058">
          <w:rPr>
            <w:rFonts w:ascii="Sylfaen" w:hAnsi="Sylfaen"/>
            <w:noProof/>
            <w:sz w:val="20"/>
            <w:szCs w:val="20"/>
          </w:rPr>
          <w:t>Dafni Kalatzi Pantera</w:t>
        </w:r>
        <w:r>
          <w:rPr>
            <w:rFonts w:ascii="Sylfaen" w:hAnsi="Sylfaen"/>
            <w:noProof/>
            <w:sz w:val="20"/>
            <w:szCs w:val="20"/>
          </w:rPr>
          <w:t xml:space="preserve">                                               </w:t>
        </w:r>
        <w:r w:rsidRPr="00990D5E">
          <w:rPr>
            <w:rFonts w:ascii="Sylfaen" w:hAnsi="Sylfaen"/>
            <w:noProof/>
            <w:sz w:val="20"/>
            <w:szCs w:val="20"/>
          </w:rPr>
          <w:t xml:space="preserve">Essex Student Journal, </w:t>
        </w:r>
        <w:r>
          <w:rPr>
            <w:rFonts w:ascii="Sylfaen" w:hAnsi="Sylfaen"/>
            <w:noProof/>
            <w:sz w:val="20"/>
            <w:szCs w:val="20"/>
          </w:rPr>
          <w:t>2021, Vol. 1</w:t>
        </w:r>
        <w:r w:rsidR="00BC3058">
          <w:rPr>
            <w:rFonts w:ascii="Sylfaen" w:hAnsi="Sylfaen"/>
            <w:noProof/>
            <w:sz w:val="20"/>
            <w:szCs w:val="20"/>
          </w:rPr>
          <w:t>3</w:t>
        </w:r>
      </w:p>
    </w:sdtContent>
  </w:sdt>
  <w:p w14:paraId="1049E860" w14:textId="3D01C422" w:rsidR="00EB2D9D" w:rsidRPr="00EB2D9D" w:rsidRDefault="00EB2D9D">
    <w:pPr>
      <w:pStyle w:val="Footer"/>
      <w:rPr>
        <w:rFonts w:ascii="Sylfaen" w:hAnsi="Sylfaen"/>
        <w:sz w:val="20"/>
        <w:szCs w:val="20"/>
      </w:rPr>
    </w:pPr>
    <w:r>
      <w:rPr>
        <w:rFonts w:ascii="Sylfaen" w:hAnsi="Sylfaen"/>
        <w:sz w:val="20"/>
        <w:szCs w:val="20"/>
      </w:rPr>
      <w:t>DOI:</w:t>
    </w:r>
    <w:r w:rsidRPr="008A3DF3">
      <w:t xml:space="preserve"> </w:t>
    </w:r>
    <w:r w:rsidR="00840C39" w:rsidRPr="00D846D2">
      <w:rPr>
        <w:rFonts w:ascii="Sylfaen" w:hAnsi="Sylfaen"/>
        <w:sz w:val="20"/>
        <w:szCs w:val="20"/>
      </w:rPr>
      <w:t>https://doi.org/10.5526/esj1</w:t>
    </w:r>
    <w:r w:rsidR="00840C39">
      <w:rPr>
        <w:rFonts w:ascii="Sylfaen" w:hAnsi="Sylfaen"/>
        <w:sz w:val="20"/>
        <w:szCs w:val="20"/>
      </w:rPr>
      <w:t>6</w:t>
    </w:r>
    <w:r w:rsidR="00F52DC5">
      <w:rPr>
        <w:rFonts w:ascii="Sylfaen" w:hAnsi="Sylfae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6A76" w14:textId="77777777" w:rsidR="000174D8" w:rsidRDefault="000174D8" w:rsidP="00EB2D9D">
      <w:r>
        <w:separator/>
      </w:r>
    </w:p>
  </w:footnote>
  <w:footnote w:type="continuationSeparator" w:id="0">
    <w:p w14:paraId="12535011" w14:textId="77777777" w:rsidR="000174D8" w:rsidRDefault="000174D8" w:rsidP="00EB2D9D">
      <w:r>
        <w:continuationSeparator/>
      </w:r>
    </w:p>
  </w:footnote>
  <w:footnote w:id="1">
    <w:p w14:paraId="05F3212A" w14:textId="1568FAE9" w:rsidR="002F12AD" w:rsidRPr="002F12AD" w:rsidRDefault="002F12AD">
      <w:pPr>
        <w:pStyle w:val="FootnoteText"/>
        <w:rPr>
          <w:rFonts w:ascii="Sylfaen" w:hAnsi="Sylfaen"/>
        </w:rPr>
      </w:pPr>
      <w:r>
        <w:rPr>
          <w:rStyle w:val="FootnoteReference"/>
        </w:rPr>
        <w:footnoteRef/>
      </w:r>
      <w:r>
        <w:t xml:space="preserve"> </w:t>
      </w:r>
      <w:r w:rsidRPr="002F12AD">
        <w:rPr>
          <w:rFonts w:ascii="Sylfaen" w:hAnsi="Sylfaen"/>
        </w:rPr>
        <w:t xml:space="preserve">You can find all the volumes of the journal here: </w:t>
      </w:r>
      <w:hyperlink r:id="rId1" w:history="1">
        <w:r w:rsidRPr="002F12AD">
          <w:rPr>
            <w:rStyle w:val="Hyperlink"/>
            <w:rFonts w:ascii="Sylfaen" w:hAnsi="Sylfaen"/>
          </w:rPr>
          <w:t>https://publications.essex.ac.uk/esj/issues/</w:t>
        </w:r>
      </w:hyperlink>
      <w:r w:rsidRPr="002F12AD">
        <w:rPr>
          <w:rFonts w:ascii="Sylfaen" w:hAnsi="Sylfaen"/>
        </w:rPr>
        <w:t xml:space="preserve"> </w:t>
      </w:r>
    </w:p>
  </w:footnote>
  <w:footnote w:id="2">
    <w:p w14:paraId="1BE68EF2" w14:textId="38D3A345" w:rsidR="00BC709B" w:rsidRPr="002F12AD" w:rsidRDefault="00BC709B">
      <w:pPr>
        <w:pStyle w:val="FootnoteText"/>
        <w:rPr>
          <w:rFonts w:ascii="Sylfaen" w:hAnsi="Sylfaen"/>
        </w:rPr>
      </w:pPr>
      <w:r w:rsidRPr="002F12AD">
        <w:rPr>
          <w:rStyle w:val="FootnoteReference"/>
          <w:rFonts w:ascii="Sylfaen" w:hAnsi="Sylfaen"/>
        </w:rPr>
        <w:footnoteRef/>
      </w:r>
      <w:r w:rsidRPr="002F12AD">
        <w:rPr>
          <w:rFonts w:ascii="Sylfaen" w:hAnsi="Sylfaen"/>
        </w:rPr>
        <w:t xml:space="preserve"> You can find more information about YERUN here: </w:t>
      </w:r>
      <w:hyperlink r:id="rId2" w:history="1">
        <w:r w:rsidRPr="002F12AD">
          <w:rPr>
            <w:rStyle w:val="Hyperlink"/>
            <w:rFonts w:ascii="Sylfaen" w:hAnsi="Sylfaen"/>
          </w:rPr>
          <w:t>https://yerun.eu</w:t>
        </w:r>
      </w:hyperlink>
      <w:r w:rsidRPr="002F12AD">
        <w:rPr>
          <w:rFonts w:ascii="Sylfaen" w:hAnsi="Sylfa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3A9E" w14:textId="578A1AC9" w:rsidR="00B35132" w:rsidRPr="00B35132" w:rsidRDefault="00B35132">
    <w:pPr>
      <w:pStyle w:val="Header"/>
      <w:rPr>
        <w:rFonts w:ascii="Sylfaen" w:hAnsi="Sylfaen"/>
        <w:sz w:val="22"/>
        <w:szCs w:val="22"/>
      </w:rPr>
    </w:pPr>
    <w:r w:rsidRPr="00B35132">
      <w:rPr>
        <w:rFonts w:ascii="Sylfaen" w:hAnsi="Sylfaen"/>
        <w:sz w:val="22"/>
        <w:szCs w:val="22"/>
      </w:rPr>
      <w:t>Editorial</w:t>
    </w:r>
  </w:p>
  <w:p w14:paraId="7235EDB3" w14:textId="77777777" w:rsidR="00B35132" w:rsidRDefault="00B35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BA"/>
    <w:rsid w:val="000157CD"/>
    <w:rsid w:val="000174D8"/>
    <w:rsid w:val="00085E54"/>
    <w:rsid w:val="000A1CBC"/>
    <w:rsid w:val="000A2689"/>
    <w:rsid w:val="000A57FF"/>
    <w:rsid w:val="000C0833"/>
    <w:rsid w:val="000F05A3"/>
    <w:rsid w:val="00101B63"/>
    <w:rsid w:val="001366C9"/>
    <w:rsid w:val="00141CE8"/>
    <w:rsid w:val="00142E24"/>
    <w:rsid w:val="00144FF5"/>
    <w:rsid w:val="0015166A"/>
    <w:rsid w:val="00162603"/>
    <w:rsid w:val="00162AD1"/>
    <w:rsid w:val="00166EB4"/>
    <w:rsid w:val="00187726"/>
    <w:rsid w:val="001B6E93"/>
    <w:rsid w:val="00207075"/>
    <w:rsid w:val="00216DB3"/>
    <w:rsid w:val="00233CBF"/>
    <w:rsid w:val="002342B5"/>
    <w:rsid w:val="00234406"/>
    <w:rsid w:val="0025505B"/>
    <w:rsid w:val="00274D59"/>
    <w:rsid w:val="00291CC0"/>
    <w:rsid w:val="00294C0D"/>
    <w:rsid w:val="002A2056"/>
    <w:rsid w:val="002B05B0"/>
    <w:rsid w:val="002B71B0"/>
    <w:rsid w:val="002F12AD"/>
    <w:rsid w:val="003154B8"/>
    <w:rsid w:val="003407E8"/>
    <w:rsid w:val="00352720"/>
    <w:rsid w:val="0038239E"/>
    <w:rsid w:val="00396EB6"/>
    <w:rsid w:val="00401E10"/>
    <w:rsid w:val="004159D5"/>
    <w:rsid w:val="00432410"/>
    <w:rsid w:val="00466DA5"/>
    <w:rsid w:val="004C7799"/>
    <w:rsid w:val="00510C69"/>
    <w:rsid w:val="00543CB0"/>
    <w:rsid w:val="0055629E"/>
    <w:rsid w:val="005567D8"/>
    <w:rsid w:val="00556EAB"/>
    <w:rsid w:val="005B2A19"/>
    <w:rsid w:val="0062708C"/>
    <w:rsid w:val="006336B5"/>
    <w:rsid w:val="0065264A"/>
    <w:rsid w:val="00654F45"/>
    <w:rsid w:val="0066180C"/>
    <w:rsid w:val="0067088D"/>
    <w:rsid w:val="006774AB"/>
    <w:rsid w:val="0069023E"/>
    <w:rsid w:val="00694764"/>
    <w:rsid w:val="006B19DE"/>
    <w:rsid w:val="006C3405"/>
    <w:rsid w:val="006C7B4F"/>
    <w:rsid w:val="006F2787"/>
    <w:rsid w:val="00791B00"/>
    <w:rsid w:val="00797EBA"/>
    <w:rsid w:val="007C6B6B"/>
    <w:rsid w:val="00840C39"/>
    <w:rsid w:val="008B1408"/>
    <w:rsid w:val="008B66F5"/>
    <w:rsid w:val="008C6FFF"/>
    <w:rsid w:val="0091764D"/>
    <w:rsid w:val="00933CED"/>
    <w:rsid w:val="0096094C"/>
    <w:rsid w:val="009A2FB5"/>
    <w:rsid w:val="009B53B4"/>
    <w:rsid w:val="009E0C4D"/>
    <w:rsid w:val="00A61043"/>
    <w:rsid w:val="00A702EE"/>
    <w:rsid w:val="00A71B3C"/>
    <w:rsid w:val="00A91B73"/>
    <w:rsid w:val="00AA032B"/>
    <w:rsid w:val="00B02581"/>
    <w:rsid w:val="00B21FD5"/>
    <w:rsid w:val="00B35132"/>
    <w:rsid w:val="00B50476"/>
    <w:rsid w:val="00B536DA"/>
    <w:rsid w:val="00B55DAB"/>
    <w:rsid w:val="00B7084E"/>
    <w:rsid w:val="00B8678C"/>
    <w:rsid w:val="00B96A37"/>
    <w:rsid w:val="00BA2C08"/>
    <w:rsid w:val="00BC158C"/>
    <w:rsid w:val="00BC3058"/>
    <w:rsid w:val="00BC4577"/>
    <w:rsid w:val="00BC61B0"/>
    <w:rsid w:val="00BC709B"/>
    <w:rsid w:val="00BD21C2"/>
    <w:rsid w:val="00BE5415"/>
    <w:rsid w:val="00C11AE1"/>
    <w:rsid w:val="00C55E79"/>
    <w:rsid w:val="00C65A4B"/>
    <w:rsid w:val="00C73EC4"/>
    <w:rsid w:val="00CC680B"/>
    <w:rsid w:val="00D073F8"/>
    <w:rsid w:val="00D13639"/>
    <w:rsid w:val="00D327EC"/>
    <w:rsid w:val="00D47F7B"/>
    <w:rsid w:val="00D653B0"/>
    <w:rsid w:val="00D85DC1"/>
    <w:rsid w:val="00DD51FE"/>
    <w:rsid w:val="00DE2FBC"/>
    <w:rsid w:val="00DF02CE"/>
    <w:rsid w:val="00E1530F"/>
    <w:rsid w:val="00E433C5"/>
    <w:rsid w:val="00E43A85"/>
    <w:rsid w:val="00E771E3"/>
    <w:rsid w:val="00E85947"/>
    <w:rsid w:val="00EA6DC1"/>
    <w:rsid w:val="00EB2072"/>
    <w:rsid w:val="00EB2D9D"/>
    <w:rsid w:val="00EC1966"/>
    <w:rsid w:val="00EC3853"/>
    <w:rsid w:val="00ED09F9"/>
    <w:rsid w:val="00EE3B30"/>
    <w:rsid w:val="00F52DC5"/>
    <w:rsid w:val="00F60C5C"/>
    <w:rsid w:val="00F6560C"/>
    <w:rsid w:val="00F70C5A"/>
    <w:rsid w:val="00F84830"/>
    <w:rsid w:val="00F96FFE"/>
    <w:rsid w:val="00FB0C1B"/>
    <w:rsid w:val="00FB4968"/>
    <w:rsid w:val="00FC6EF6"/>
    <w:rsid w:val="00FD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63EE"/>
  <w15:chartTrackingRefBased/>
  <w15:docId w15:val="{960E333E-4562-DF4B-B79E-E4B8FEF8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9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EBA"/>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4159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C6F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FF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B2D9D"/>
    <w:pPr>
      <w:tabs>
        <w:tab w:val="center" w:pos="4513"/>
        <w:tab w:val="right" w:pos="9026"/>
      </w:tabs>
    </w:pPr>
  </w:style>
  <w:style w:type="character" w:customStyle="1" w:styleId="HeaderChar">
    <w:name w:val="Header Char"/>
    <w:basedOn w:val="DefaultParagraphFont"/>
    <w:link w:val="Header"/>
    <w:uiPriority w:val="99"/>
    <w:rsid w:val="00EB2D9D"/>
  </w:style>
  <w:style w:type="paragraph" w:styleId="Footer">
    <w:name w:val="footer"/>
    <w:basedOn w:val="Normal"/>
    <w:link w:val="FooterChar"/>
    <w:uiPriority w:val="99"/>
    <w:unhideWhenUsed/>
    <w:rsid w:val="00EB2D9D"/>
    <w:pPr>
      <w:tabs>
        <w:tab w:val="center" w:pos="4513"/>
        <w:tab w:val="right" w:pos="9026"/>
      </w:tabs>
    </w:pPr>
  </w:style>
  <w:style w:type="character" w:customStyle="1" w:styleId="FooterChar">
    <w:name w:val="Footer Char"/>
    <w:basedOn w:val="DefaultParagraphFont"/>
    <w:link w:val="Footer"/>
    <w:uiPriority w:val="99"/>
    <w:rsid w:val="00EB2D9D"/>
  </w:style>
  <w:style w:type="character" w:styleId="Hyperlink">
    <w:name w:val="Hyperlink"/>
    <w:basedOn w:val="DefaultParagraphFont"/>
    <w:uiPriority w:val="99"/>
    <w:unhideWhenUsed/>
    <w:rsid w:val="00EB2D9D"/>
    <w:rPr>
      <w:color w:val="0563C1" w:themeColor="hyperlink"/>
      <w:u w:val="single"/>
    </w:rPr>
  </w:style>
  <w:style w:type="character" w:styleId="UnresolvedMention">
    <w:name w:val="Unresolved Mention"/>
    <w:basedOn w:val="DefaultParagraphFont"/>
    <w:uiPriority w:val="99"/>
    <w:semiHidden/>
    <w:unhideWhenUsed/>
    <w:rsid w:val="00EB2D9D"/>
    <w:rPr>
      <w:color w:val="605E5C"/>
      <w:shd w:val="clear" w:color="auto" w:fill="E1DFDD"/>
    </w:rPr>
  </w:style>
  <w:style w:type="character" w:customStyle="1" w:styleId="apple-converted-space">
    <w:name w:val="apple-converted-space"/>
    <w:basedOn w:val="DefaultParagraphFont"/>
    <w:rsid w:val="00A61043"/>
  </w:style>
  <w:style w:type="paragraph" w:styleId="FootnoteText">
    <w:name w:val="footnote text"/>
    <w:basedOn w:val="Normal"/>
    <w:link w:val="FootnoteTextChar"/>
    <w:uiPriority w:val="99"/>
    <w:semiHidden/>
    <w:unhideWhenUsed/>
    <w:rsid w:val="00BC709B"/>
    <w:rPr>
      <w:sz w:val="20"/>
      <w:szCs w:val="20"/>
    </w:rPr>
  </w:style>
  <w:style w:type="character" w:customStyle="1" w:styleId="FootnoteTextChar">
    <w:name w:val="Footnote Text Char"/>
    <w:basedOn w:val="DefaultParagraphFont"/>
    <w:link w:val="FootnoteText"/>
    <w:uiPriority w:val="99"/>
    <w:semiHidden/>
    <w:rsid w:val="00BC709B"/>
    <w:rPr>
      <w:sz w:val="20"/>
      <w:szCs w:val="20"/>
    </w:rPr>
  </w:style>
  <w:style w:type="character" w:styleId="FootnoteReference">
    <w:name w:val="footnote reference"/>
    <w:basedOn w:val="DefaultParagraphFont"/>
    <w:uiPriority w:val="99"/>
    <w:semiHidden/>
    <w:unhideWhenUsed/>
    <w:rsid w:val="00BC7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547">
      <w:bodyDiv w:val="1"/>
      <w:marLeft w:val="0"/>
      <w:marRight w:val="0"/>
      <w:marTop w:val="0"/>
      <w:marBottom w:val="0"/>
      <w:divBdr>
        <w:top w:val="none" w:sz="0" w:space="0" w:color="auto"/>
        <w:left w:val="none" w:sz="0" w:space="0" w:color="auto"/>
        <w:bottom w:val="none" w:sz="0" w:space="0" w:color="auto"/>
        <w:right w:val="none" w:sz="0" w:space="0" w:color="auto"/>
      </w:divBdr>
    </w:div>
    <w:div w:id="209347651">
      <w:bodyDiv w:val="1"/>
      <w:marLeft w:val="0"/>
      <w:marRight w:val="0"/>
      <w:marTop w:val="0"/>
      <w:marBottom w:val="0"/>
      <w:divBdr>
        <w:top w:val="none" w:sz="0" w:space="0" w:color="auto"/>
        <w:left w:val="none" w:sz="0" w:space="0" w:color="auto"/>
        <w:bottom w:val="none" w:sz="0" w:space="0" w:color="auto"/>
        <w:right w:val="none" w:sz="0" w:space="0" w:color="auto"/>
      </w:divBdr>
    </w:div>
    <w:div w:id="595941468">
      <w:bodyDiv w:val="1"/>
      <w:marLeft w:val="0"/>
      <w:marRight w:val="0"/>
      <w:marTop w:val="0"/>
      <w:marBottom w:val="0"/>
      <w:divBdr>
        <w:top w:val="none" w:sz="0" w:space="0" w:color="auto"/>
        <w:left w:val="none" w:sz="0" w:space="0" w:color="auto"/>
        <w:bottom w:val="none" w:sz="0" w:space="0" w:color="auto"/>
        <w:right w:val="none" w:sz="0" w:space="0" w:color="auto"/>
      </w:divBdr>
    </w:div>
    <w:div w:id="916863485">
      <w:bodyDiv w:val="1"/>
      <w:marLeft w:val="0"/>
      <w:marRight w:val="0"/>
      <w:marTop w:val="0"/>
      <w:marBottom w:val="0"/>
      <w:divBdr>
        <w:top w:val="none" w:sz="0" w:space="0" w:color="auto"/>
        <w:left w:val="none" w:sz="0" w:space="0" w:color="auto"/>
        <w:bottom w:val="none" w:sz="0" w:space="0" w:color="auto"/>
        <w:right w:val="none" w:sz="0" w:space="0" w:color="auto"/>
      </w:divBdr>
    </w:div>
    <w:div w:id="1509759312">
      <w:bodyDiv w:val="1"/>
      <w:marLeft w:val="0"/>
      <w:marRight w:val="0"/>
      <w:marTop w:val="0"/>
      <w:marBottom w:val="0"/>
      <w:divBdr>
        <w:top w:val="none" w:sz="0" w:space="0" w:color="auto"/>
        <w:left w:val="none" w:sz="0" w:space="0" w:color="auto"/>
        <w:bottom w:val="none" w:sz="0" w:space="0" w:color="auto"/>
        <w:right w:val="none" w:sz="0" w:space="0" w:color="auto"/>
      </w:divBdr>
    </w:div>
    <w:div w:id="1516840835">
      <w:bodyDiv w:val="1"/>
      <w:marLeft w:val="0"/>
      <w:marRight w:val="0"/>
      <w:marTop w:val="0"/>
      <w:marBottom w:val="0"/>
      <w:divBdr>
        <w:top w:val="none" w:sz="0" w:space="0" w:color="auto"/>
        <w:left w:val="none" w:sz="0" w:space="0" w:color="auto"/>
        <w:bottom w:val="none" w:sz="0" w:space="0" w:color="auto"/>
        <w:right w:val="none" w:sz="0" w:space="0" w:color="auto"/>
      </w:divBdr>
    </w:div>
    <w:div w:id="1616982479">
      <w:bodyDiv w:val="1"/>
      <w:marLeft w:val="0"/>
      <w:marRight w:val="0"/>
      <w:marTop w:val="0"/>
      <w:marBottom w:val="0"/>
      <w:divBdr>
        <w:top w:val="none" w:sz="0" w:space="0" w:color="auto"/>
        <w:left w:val="none" w:sz="0" w:space="0" w:color="auto"/>
        <w:bottom w:val="none" w:sz="0" w:space="0" w:color="auto"/>
        <w:right w:val="none" w:sz="0" w:space="0" w:color="auto"/>
      </w:divBdr>
    </w:div>
    <w:div w:id="1795295001">
      <w:bodyDiv w:val="1"/>
      <w:marLeft w:val="0"/>
      <w:marRight w:val="0"/>
      <w:marTop w:val="0"/>
      <w:marBottom w:val="0"/>
      <w:divBdr>
        <w:top w:val="none" w:sz="0" w:space="0" w:color="auto"/>
        <w:left w:val="none" w:sz="0" w:space="0" w:color="auto"/>
        <w:bottom w:val="none" w:sz="0" w:space="0" w:color="auto"/>
        <w:right w:val="none" w:sz="0" w:space="0" w:color="auto"/>
      </w:divBdr>
    </w:div>
    <w:div w:id="1880584330">
      <w:bodyDiv w:val="1"/>
      <w:marLeft w:val="0"/>
      <w:marRight w:val="0"/>
      <w:marTop w:val="0"/>
      <w:marBottom w:val="0"/>
      <w:divBdr>
        <w:top w:val="none" w:sz="0" w:space="0" w:color="auto"/>
        <w:left w:val="none" w:sz="0" w:space="0" w:color="auto"/>
        <w:bottom w:val="none" w:sz="0" w:space="0" w:color="auto"/>
        <w:right w:val="none" w:sz="0" w:space="0" w:color="auto"/>
      </w:divBdr>
    </w:div>
    <w:div w:id="20177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yerun.eu" TargetMode="External"/><Relationship Id="rId1" Type="http://schemas.openxmlformats.org/officeDocument/2006/relationships/hyperlink" Target="https://publications.essex.ac.uk/esj/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88F94-33BB-E84F-9102-6F79CFFB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Sheriff, Sara</dc:creator>
  <cp:keywords/>
  <dc:description/>
  <cp:lastModifiedBy>Kalatzi Pantera, Dafni</cp:lastModifiedBy>
  <cp:revision>9</cp:revision>
  <dcterms:created xsi:type="dcterms:W3CDTF">2021-07-27T15:41:00Z</dcterms:created>
  <dcterms:modified xsi:type="dcterms:W3CDTF">2022-09-14T08:15:00Z</dcterms:modified>
</cp:coreProperties>
</file>