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B2B08" w14:textId="77777777" w:rsidR="00BE3CAF" w:rsidRPr="003F4F4D" w:rsidRDefault="00A63A7E" w:rsidP="003F4F4D">
      <w:pPr>
        <w:pBdr>
          <w:bottom w:val="single" w:sz="4" w:space="1" w:color="000000"/>
        </w:pBdr>
        <w:tabs>
          <w:tab w:val="right" w:pos="9026"/>
        </w:tabs>
        <w:spacing w:after="160" w:line="360" w:lineRule="auto"/>
        <w:jc w:val="both"/>
        <w:rPr>
          <w:rFonts w:ascii="Sylfaen" w:eastAsia="Merriweather" w:hAnsi="Sylfaen" w:cs="Merriweather"/>
          <w:i/>
        </w:rPr>
      </w:pPr>
      <w:r w:rsidRPr="003F4F4D">
        <w:rPr>
          <w:rFonts w:ascii="Sylfaen" w:eastAsia="Merriweather" w:hAnsi="Sylfaen" w:cs="Merriweather"/>
          <w:i/>
        </w:rPr>
        <w:t>Review Essay</w:t>
      </w:r>
    </w:p>
    <w:p w14:paraId="59CE93B1" w14:textId="77777777" w:rsidR="00BE3CAF" w:rsidRPr="003F4F4D" w:rsidRDefault="00A63A7E" w:rsidP="003F4F4D">
      <w:pPr>
        <w:pStyle w:val="Title"/>
        <w:spacing w:after="160" w:line="360" w:lineRule="auto"/>
        <w:jc w:val="both"/>
        <w:rPr>
          <w:rFonts w:ascii="Sylfaen" w:eastAsia="Merriweather" w:hAnsi="Sylfaen" w:cs="Merriweather"/>
        </w:rPr>
      </w:pPr>
      <w:r w:rsidRPr="003F4F4D">
        <w:rPr>
          <w:rFonts w:ascii="Sylfaen" w:eastAsia="Merriweather" w:hAnsi="Sylfaen" w:cs="Merriweather"/>
          <w:sz w:val="48"/>
          <w:szCs w:val="48"/>
        </w:rPr>
        <w:t xml:space="preserve">Fusing the (Supposedly) Opposite: A Review of the </w:t>
      </w:r>
      <w:r w:rsidRPr="003F4F4D">
        <w:rPr>
          <w:rFonts w:ascii="Sylfaen" w:eastAsia="Merriweather" w:hAnsi="Sylfaen" w:cs="Merriweather"/>
          <w:i/>
          <w:sz w:val="48"/>
          <w:szCs w:val="48"/>
        </w:rPr>
        <w:t xml:space="preserve">Live Streams </w:t>
      </w:r>
      <w:r w:rsidRPr="003F4F4D">
        <w:rPr>
          <w:rFonts w:ascii="Sylfaen" w:eastAsia="Merriweather" w:hAnsi="Sylfaen" w:cs="Merriweather"/>
          <w:sz w:val="48"/>
          <w:szCs w:val="48"/>
        </w:rPr>
        <w:t>Exhibition</w:t>
      </w:r>
    </w:p>
    <w:p w14:paraId="4C30D7EC" w14:textId="351BAC69" w:rsidR="003F4F4D" w:rsidRPr="003F4F4D" w:rsidRDefault="003F4F4D" w:rsidP="003F4F4D">
      <w:pPr>
        <w:spacing w:after="160" w:line="360" w:lineRule="auto"/>
        <w:jc w:val="both"/>
        <w:rPr>
          <w:rFonts w:ascii="Sylfaen" w:eastAsia="Merriweather" w:hAnsi="Sylfaen" w:cs="Merriweather"/>
        </w:rPr>
      </w:pPr>
      <w:proofErr w:type="spellStart"/>
      <w:r w:rsidRPr="003F4F4D">
        <w:rPr>
          <w:rFonts w:ascii="Sylfaen" w:eastAsia="Merriweather" w:hAnsi="Sylfaen" w:cs="Merriweather"/>
        </w:rPr>
        <w:t>Povilas</w:t>
      </w:r>
      <w:proofErr w:type="spellEnd"/>
      <w:r w:rsidRPr="003F4F4D">
        <w:rPr>
          <w:rFonts w:ascii="Sylfaen" w:eastAsia="Merriweather" w:hAnsi="Sylfaen" w:cs="Merriweather"/>
        </w:rPr>
        <w:t xml:space="preserve"> </w:t>
      </w:r>
      <w:proofErr w:type="spellStart"/>
      <w:r w:rsidRPr="003F4F4D">
        <w:rPr>
          <w:rFonts w:ascii="Sylfaen" w:eastAsia="Merriweather" w:hAnsi="Sylfaen" w:cs="Merriweather"/>
        </w:rPr>
        <w:t>Gumbis</w:t>
      </w:r>
      <w:proofErr w:type="spellEnd"/>
    </w:p>
    <w:p w14:paraId="061BA1F1" w14:textId="7190699E" w:rsidR="00BE3CAF" w:rsidRPr="003F4F4D" w:rsidRDefault="00A63A7E" w:rsidP="003F4F4D">
      <w:pPr>
        <w:spacing w:after="160" w:line="360" w:lineRule="auto"/>
        <w:jc w:val="both"/>
        <w:rPr>
          <w:rFonts w:ascii="Sylfaen" w:eastAsia="Merriweather" w:hAnsi="Sylfaen" w:cs="Merriweather"/>
        </w:rPr>
      </w:pPr>
      <w:r w:rsidRPr="003F4F4D">
        <w:rPr>
          <w:rFonts w:ascii="Sylfaen" w:eastAsia="Merriweather" w:hAnsi="Sylfaen" w:cs="Merriweather"/>
        </w:rPr>
        <w:t>University of Essex</w:t>
      </w:r>
      <w:r w:rsidR="0074717E">
        <w:rPr>
          <w:rFonts w:ascii="Sylfaen" w:hAnsi="Sylfaen"/>
          <w:noProof/>
        </w:rPr>
        <w:pict w14:anchorId="5562D8AC">
          <v:rect id="_x0000_i1025" alt="" style="width:451.3pt;height:.05pt;mso-width-percent:0;mso-height-percent:0;mso-width-percent:0;mso-height-percent:0" o:hralign="center" o:hrstd="t" o:hr="t" fillcolor="#a0a0a0" stroked="f"/>
        </w:pict>
      </w:r>
    </w:p>
    <w:p w14:paraId="6D203D3D" w14:textId="77777777" w:rsidR="00BE3CAF" w:rsidRPr="00A95849" w:rsidRDefault="00A63A7E" w:rsidP="003F4F4D">
      <w:pPr>
        <w:pStyle w:val="Heading1"/>
        <w:spacing w:after="160" w:line="360" w:lineRule="auto"/>
        <w:jc w:val="both"/>
        <w:rPr>
          <w:rFonts w:ascii="Sylfaen" w:eastAsia="Merriweather" w:hAnsi="Sylfaen" w:cs="Merriweather"/>
          <w:b/>
          <w:sz w:val="22"/>
          <w:szCs w:val="22"/>
        </w:rPr>
      </w:pPr>
      <w:r w:rsidRPr="00A95849">
        <w:rPr>
          <w:rFonts w:ascii="Sylfaen" w:eastAsia="Merriweather" w:hAnsi="Sylfaen" w:cs="Merriweather"/>
          <w:b/>
          <w:color w:val="000000"/>
          <w:sz w:val="22"/>
          <w:szCs w:val="22"/>
        </w:rPr>
        <w:t>Abstract</w:t>
      </w:r>
    </w:p>
    <w:p w14:paraId="08DA5130" w14:textId="6FD47C51" w:rsidR="00BE3CAF" w:rsidRDefault="00A63A7E" w:rsidP="003F4F4D">
      <w:pPr>
        <w:spacing w:after="0" w:line="360" w:lineRule="auto"/>
        <w:jc w:val="both"/>
        <w:rPr>
          <w:rFonts w:ascii="Sylfaen" w:eastAsia="Merriweather" w:hAnsi="Sylfaen" w:cs="Merriweather"/>
        </w:rPr>
      </w:pPr>
      <w:r w:rsidRPr="003F4F4D">
        <w:rPr>
          <w:rFonts w:ascii="Sylfaen" w:eastAsia="Merriweather" w:hAnsi="Sylfaen" w:cs="Merriweather"/>
        </w:rPr>
        <w:t xml:space="preserve">This review essay analyses the </w:t>
      </w:r>
      <w:r w:rsidRPr="003F4F4D">
        <w:rPr>
          <w:rFonts w:ascii="Sylfaen" w:eastAsia="Merriweather" w:hAnsi="Sylfaen" w:cs="Merriweather"/>
          <w:i/>
        </w:rPr>
        <w:t>Live Streams</w:t>
      </w:r>
      <w:r w:rsidRPr="003F4F4D">
        <w:rPr>
          <w:rFonts w:ascii="Sylfaen" w:eastAsia="Merriweather" w:hAnsi="Sylfaen" w:cs="Merriweather"/>
        </w:rPr>
        <w:t xml:space="preserve"> exhibition held at Art Exchange from 28</w:t>
      </w:r>
      <w:r w:rsidRPr="003F4F4D">
        <w:rPr>
          <w:rFonts w:ascii="Sylfaen" w:eastAsia="Merriweather" w:hAnsi="Sylfaen" w:cs="Merriweather"/>
          <w:vertAlign w:val="superscript"/>
        </w:rPr>
        <w:t>th</w:t>
      </w:r>
      <w:r w:rsidRPr="003F4F4D">
        <w:rPr>
          <w:rFonts w:ascii="Sylfaen" w:eastAsia="Merriweather" w:hAnsi="Sylfaen" w:cs="Merriweather"/>
        </w:rPr>
        <w:t xml:space="preserve"> of April until 27</w:t>
      </w:r>
      <w:r w:rsidRPr="003F4F4D">
        <w:rPr>
          <w:rFonts w:ascii="Sylfaen" w:eastAsia="Merriweather" w:hAnsi="Sylfaen" w:cs="Merriweather"/>
          <w:vertAlign w:val="superscript"/>
        </w:rPr>
        <w:t>th</w:t>
      </w:r>
      <w:r w:rsidRPr="003F4F4D">
        <w:rPr>
          <w:rFonts w:ascii="Sylfaen" w:eastAsia="Merriweather" w:hAnsi="Sylfaen" w:cs="Merriweather"/>
        </w:rPr>
        <w:t xml:space="preserve"> of </w:t>
      </w:r>
      <w:r w:rsidR="00A82F6F" w:rsidRPr="003F4F4D">
        <w:rPr>
          <w:rFonts w:ascii="Sylfaen" w:eastAsia="Merriweather" w:hAnsi="Sylfaen" w:cs="Merriweather"/>
        </w:rPr>
        <w:t>May</w:t>
      </w:r>
      <w:r w:rsidR="00694DB3" w:rsidRPr="003F4F4D">
        <w:rPr>
          <w:rFonts w:ascii="Sylfaen" w:eastAsia="Merriweather" w:hAnsi="Sylfaen" w:cs="Merriweather"/>
        </w:rPr>
        <w:t xml:space="preserve"> 2021</w:t>
      </w:r>
      <w:r w:rsidR="00AB4C08" w:rsidRPr="003F4F4D">
        <w:rPr>
          <w:rFonts w:ascii="Sylfaen" w:eastAsia="Merriweather" w:hAnsi="Sylfaen" w:cs="Merriweather"/>
        </w:rPr>
        <w:t xml:space="preserve">, </w:t>
      </w:r>
      <w:r w:rsidRPr="003F4F4D">
        <w:rPr>
          <w:rFonts w:ascii="Sylfaen" w:eastAsia="Merriweather" w:hAnsi="Sylfaen" w:cs="Merriweather"/>
        </w:rPr>
        <w:t xml:space="preserve">highlighting the underlying challenge to binary thinking that is prominent to the exhibition. This disregard </w:t>
      </w:r>
      <w:r w:rsidR="004E022F" w:rsidRPr="003F4F4D">
        <w:rPr>
          <w:rFonts w:ascii="Sylfaen" w:eastAsia="Merriweather" w:hAnsi="Sylfaen" w:cs="Merriweather"/>
        </w:rPr>
        <w:t>for</w:t>
      </w:r>
      <w:r w:rsidRPr="003F4F4D">
        <w:rPr>
          <w:rFonts w:ascii="Sylfaen" w:eastAsia="Merriweather" w:hAnsi="Sylfaen" w:cs="Merriweather"/>
        </w:rPr>
        <w:t xml:space="preserve"> binarism creates a space of interaction between elements that we </w:t>
      </w:r>
      <w:r w:rsidR="002B628A" w:rsidRPr="003F4F4D">
        <w:rPr>
          <w:rFonts w:ascii="Sylfaen" w:eastAsia="Merriweather" w:hAnsi="Sylfaen" w:cs="Merriweather"/>
        </w:rPr>
        <w:t xml:space="preserve">have come </w:t>
      </w:r>
      <w:r w:rsidRPr="003F4F4D">
        <w:rPr>
          <w:rFonts w:ascii="Sylfaen" w:eastAsia="Merriweather" w:hAnsi="Sylfaen" w:cs="Merriweather"/>
        </w:rPr>
        <w:t>to think of as antithetical: culture/nature, science/art, online/offline, fact/metaphor, individual/collective</w:t>
      </w:r>
      <w:r w:rsidR="002B628A" w:rsidRPr="003F4F4D">
        <w:rPr>
          <w:rFonts w:ascii="Sylfaen" w:eastAsia="Merriweather" w:hAnsi="Sylfaen" w:cs="Merriweather"/>
        </w:rPr>
        <w:t>.</w:t>
      </w:r>
      <w:r w:rsidRPr="003F4F4D">
        <w:rPr>
          <w:rFonts w:ascii="Sylfaen" w:eastAsia="Merriweather" w:hAnsi="Sylfaen" w:cs="Merriweather"/>
        </w:rPr>
        <w:t xml:space="preserve"> A deeper analysis of some of the artworks will reveal how the artists fuse these supposedly separate components, resulting in works that take on an interdisciplinary shape. </w:t>
      </w:r>
      <w:r w:rsidR="00BD51F2" w:rsidRPr="003F4F4D">
        <w:rPr>
          <w:rFonts w:ascii="Sylfaen" w:eastAsia="Merriweather" w:hAnsi="Sylfaen" w:cs="Merriweather"/>
        </w:rPr>
        <w:t>A</w:t>
      </w:r>
      <w:r w:rsidR="00BD51F2">
        <w:rPr>
          <w:rFonts w:ascii="Sylfaen" w:eastAsia="Merriweather" w:hAnsi="Sylfaen" w:cs="Merriweather"/>
        </w:rPr>
        <w:t>dditionally, a</w:t>
      </w:r>
      <w:r w:rsidRPr="003F4F4D">
        <w:rPr>
          <w:rFonts w:ascii="Sylfaen" w:eastAsia="Merriweather" w:hAnsi="Sylfaen" w:cs="Merriweather"/>
        </w:rPr>
        <w:t xml:space="preserve">nother important point of analysis are the exhibition-related events. During the course of the pandemic, the virtual world has become the predominant space for all types of social gatherings. For curators, this transition from the familiar gallery spaces to the sterile environments of the World Wide Web creates certain nuances which force them to adapt their exhibitions accordingly. </w:t>
      </w:r>
      <w:r w:rsidR="008168C6">
        <w:rPr>
          <w:rFonts w:ascii="Sylfaen" w:eastAsia="Merriweather" w:hAnsi="Sylfaen" w:cs="Merriweather"/>
          <w:i/>
        </w:rPr>
        <w:t>E</w:t>
      </w:r>
      <w:r w:rsidRPr="003F4F4D">
        <w:rPr>
          <w:rFonts w:ascii="Sylfaen" w:eastAsia="Merriweather" w:hAnsi="Sylfaen" w:cs="Merriweather"/>
          <w:i/>
        </w:rPr>
        <w:t>ntre</w:t>
      </w:r>
      <w:r w:rsidRPr="003F4F4D">
        <w:rPr>
          <w:rFonts w:ascii="Sylfaen" w:eastAsia="Merriweather" w:hAnsi="Sylfaen" w:cs="Merriweather"/>
        </w:rPr>
        <w:t>—</w:t>
      </w:r>
      <w:proofErr w:type="spellStart"/>
      <w:r w:rsidRPr="003F4F4D">
        <w:rPr>
          <w:rFonts w:ascii="Sylfaen" w:eastAsia="Merriweather" w:hAnsi="Sylfaen" w:cs="Merriweather"/>
        </w:rPr>
        <w:t>ríos</w:t>
      </w:r>
      <w:proofErr w:type="spellEnd"/>
      <w:r w:rsidRPr="003F4F4D">
        <w:rPr>
          <w:rFonts w:ascii="Sylfaen" w:eastAsia="Merriweather" w:hAnsi="Sylfaen" w:cs="Merriweather"/>
        </w:rPr>
        <w:t xml:space="preserve">, the collective body of artists and researchers that were responsible for </w:t>
      </w:r>
      <w:r w:rsidRPr="003F4F4D">
        <w:rPr>
          <w:rFonts w:ascii="Sylfaen" w:eastAsia="Merriweather" w:hAnsi="Sylfaen" w:cs="Merriweather"/>
          <w:i/>
        </w:rPr>
        <w:t>Live Streams</w:t>
      </w:r>
      <w:r w:rsidRPr="003F4F4D">
        <w:rPr>
          <w:rFonts w:ascii="Sylfaen" w:eastAsia="Merriweather" w:hAnsi="Sylfaen" w:cs="Merriweather"/>
        </w:rPr>
        <w:t>, continue to battle the aforementioned binary thinking by challenging the presumption that virtual space stands opposite to the collective experience.</w:t>
      </w:r>
    </w:p>
    <w:p w14:paraId="45B2286F" w14:textId="77777777" w:rsidR="008168C6" w:rsidRPr="003F4F4D" w:rsidRDefault="008168C6" w:rsidP="003F4F4D">
      <w:pPr>
        <w:spacing w:after="0" w:line="360" w:lineRule="auto"/>
        <w:jc w:val="both"/>
        <w:rPr>
          <w:rFonts w:ascii="Sylfaen" w:eastAsia="Merriweather" w:hAnsi="Sylfaen" w:cs="Merriweather"/>
          <w:sz w:val="20"/>
          <w:szCs w:val="20"/>
        </w:rPr>
      </w:pPr>
    </w:p>
    <w:p w14:paraId="3A695403" w14:textId="3312684C" w:rsidR="00BE3CAF" w:rsidRPr="003F4F4D" w:rsidRDefault="00A63A7E" w:rsidP="003F4F4D">
      <w:pPr>
        <w:spacing w:after="160" w:line="360" w:lineRule="auto"/>
        <w:jc w:val="both"/>
        <w:rPr>
          <w:rFonts w:ascii="Sylfaen" w:eastAsia="Merriweather" w:hAnsi="Sylfaen" w:cs="Merriweather"/>
        </w:rPr>
      </w:pPr>
      <w:r w:rsidRPr="00A95849">
        <w:rPr>
          <w:rFonts w:ascii="Sylfaen" w:eastAsia="Merriweather" w:hAnsi="Sylfaen" w:cs="Merriweather"/>
          <w:b/>
          <w:color w:val="000000"/>
        </w:rPr>
        <w:t>Keywords:</w:t>
      </w:r>
      <w:r w:rsidRPr="003F4F4D">
        <w:rPr>
          <w:rFonts w:ascii="Sylfaen" w:eastAsia="Merriweather" w:hAnsi="Sylfaen" w:cs="Merriweather"/>
        </w:rPr>
        <w:t xml:space="preserve">  Binary, Interdisciplinary, Live Streams, </w:t>
      </w:r>
      <w:r w:rsidRPr="003F4F4D">
        <w:rPr>
          <w:rFonts w:ascii="Sylfaen" w:eastAsia="Merriweather" w:hAnsi="Sylfaen" w:cs="Merriweather"/>
          <w:i/>
        </w:rPr>
        <w:t>entre</w:t>
      </w:r>
      <w:r w:rsidRPr="003F4F4D">
        <w:rPr>
          <w:rFonts w:ascii="Sylfaen" w:eastAsia="Merriweather" w:hAnsi="Sylfaen" w:cs="Merriweather"/>
        </w:rPr>
        <w:t>—ríos, Events, Body, Water</w:t>
      </w:r>
      <w:r w:rsidR="00493D94" w:rsidRPr="003F4F4D">
        <w:rPr>
          <w:rFonts w:ascii="Sylfaen" w:eastAsia="Merriweather" w:hAnsi="Sylfaen" w:cs="Merriweather"/>
        </w:rPr>
        <w:t>, ESCALA</w:t>
      </w:r>
      <w:r w:rsidRPr="003F4F4D">
        <w:rPr>
          <w:rFonts w:ascii="Sylfaen" w:eastAsia="Merriweather" w:hAnsi="Sylfaen" w:cs="Merriweather"/>
        </w:rPr>
        <w:t>.</w:t>
      </w:r>
    </w:p>
    <w:p w14:paraId="3A8CDE45" w14:textId="77777777" w:rsidR="000A5D83" w:rsidRDefault="000A5D83" w:rsidP="00B73BD6">
      <w:pPr>
        <w:pStyle w:val="Heading1"/>
        <w:spacing w:before="120" w:after="120" w:line="360" w:lineRule="auto"/>
        <w:jc w:val="both"/>
        <w:rPr>
          <w:rFonts w:ascii="Sylfaen" w:eastAsia="Merriweather" w:hAnsi="Sylfaen" w:cs="Merriweather"/>
          <w:b/>
          <w:color w:val="000000"/>
          <w:sz w:val="24"/>
          <w:szCs w:val="24"/>
        </w:rPr>
      </w:pPr>
    </w:p>
    <w:p w14:paraId="3349348A" w14:textId="161EE6E7" w:rsidR="00BE3CAF" w:rsidRPr="00A95849" w:rsidRDefault="00A63A7E" w:rsidP="00B73BD6">
      <w:pPr>
        <w:pStyle w:val="Heading1"/>
        <w:spacing w:before="120" w:after="120" w:line="360" w:lineRule="auto"/>
        <w:jc w:val="both"/>
        <w:rPr>
          <w:rFonts w:ascii="Sylfaen" w:eastAsia="Merriweather" w:hAnsi="Sylfaen" w:cs="Merriweather"/>
          <w:b/>
          <w:sz w:val="22"/>
          <w:szCs w:val="22"/>
        </w:rPr>
      </w:pPr>
      <w:r w:rsidRPr="00A95849">
        <w:rPr>
          <w:rFonts w:ascii="Sylfaen" w:eastAsia="Merriweather" w:hAnsi="Sylfaen" w:cs="Merriweather"/>
          <w:b/>
          <w:color w:val="000000"/>
          <w:sz w:val="22"/>
          <w:szCs w:val="22"/>
        </w:rPr>
        <w:t>Introduction</w:t>
      </w:r>
    </w:p>
    <w:p w14:paraId="48372EB2" w14:textId="6082F3FC" w:rsidR="00493D94" w:rsidRPr="003F4F4D" w:rsidRDefault="00493D94" w:rsidP="00B73BD6">
      <w:pPr>
        <w:spacing w:before="120" w:after="120" w:line="360" w:lineRule="auto"/>
        <w:ind w:firstLine="720"/>
        <w:jc w:val="both"/>
        <w:rPr>
          <w:rFonts w:ascii="Sylfaen" w:eastAsia="Merriweather" w:hAnsi="Sylfaen" w:cs="Merriweather"/>
        </w:rPr>
      </w:pPr>
      <w:r w:rsidRPr="003F4F4D">
        <w:rPr>
          <w:rFonts w:ascii="Sylfaen" w:eastAsia="Merriweather" w:hAnsi="Sylfaen" w:cs="Merriweather"/>
        </w:rPr>
        <w:t xml:space="preserve">‘There are tides in the body’. This quote by Virginia Woolf (2012, p. 81) greets the visitors at the recent Art Exchange exhibition </w:t>
      </w:r>
      <w:r w:rsidRPr="003F4F4D">
        <w:rPr>
          <w:rFonts w:ascii="Sylfaen" w:eastAsia="Merriweather" w:hAnsi="Sylfaen" w:cs="Merriweather"/>
          <w:i/>
          <w:iCs/>
        </w:rPr>
        <w:t>Live Streams</w:t>
      </w:r>
      <w:r w:rsidR="00DA785E" w:rsidRPr="003F4F4D">
        <w:rPr>
          <w:rFonts w:ascii="Sylfaen" w:eastAsia="Merriweather" w:hAnsi="Sylfaen" w:cs="Merriweather"/>
        </w:rPr>
        <w:t xml:space="preserve">. The exhibition was </w:t>
      </w:r>
      <w:r w:rsidRPr="003F4F4D">
        <w:rPr>
          <w:rFonts w:ascii="Sylfaen" w:eastAsia="Merriweather" w:hAnsi="Sylfaen" w:cs="Merriweather"/>
        </w:rPr>
        <w:t xml:space="preserve">held between the 28th of </w:t>
      </w:r>
      <w:r w:rsidRPr="003F4F4D">
        <w:rPr>
          <w:rFonts w:ascii="Sylfaen" w:eastAsia="Merriweather" w:hAnsi="Sylfaen" w:cs="Merriweather"/>
        </w:rPr>
        <w:lastRenderedPageBreak/>
        <w:t>April and 27th of May in 2021</w:t>
      </w:r>
      <w:r w:rsidR="00B55F29">
        <w:rPr>
          <w:rFonts w:ascii="Sylfaen" w:eastAsia="Merriweather" w:hAnsi="Sylfaen" w:cs="Merriweather"/>
        </w:rPr>
        <w:t xml:space="preserve"> </w:t>
      </w:r>
      <w:r w:rsidR="00DA785E" w:rsidRPr="003F4F4D">
        <w:rPr>
          <w:rFonts w:ascii="Sylfaen" w:eastAsia="Merriweather" w:hAnsi="Sylfaen" w:cs="Merriweather"/>
        </w:rPr>
        <w:t>and it</w:t>
      </w:r>
      <w:r w:rsidRPr="003F4F4D">
        <w:rPr>
          <w:rFonts w:ascii="Sylfaen" w:eastAsia="Merriweather" w:hAnsi="Sylfaen" w:cs="Merriweather"/>
        </w:rPr>
        <w:t xml:space="preserve"> was curated by Lisa Blackmore</w:t>
      </w:r>
      <w:r w:rsidR="00DA785E" w:rsidRPr="003F4F4D">
        <w:rPr>
          <w:rStyle w:val="FootnoteReference"/>
          <w:rFonts w:ascii="Sylfaen" w:eastAsia="Merriweather" w:hAnsi="Sylfaen" w:cs="Merriweather"/>
        </w:rPr>
        <w:footnoteReference w:id="1"/>
      </w:r>
      <w:r w:rsidRPr="003F4F4D">
        <w:rPr>
          <w:rFonts w:ascii="Sylfaen" w:eastAsia="Merriweather" w:hAnsi="Sylfaen" w:cs="Merriweather"/>
        </w:rPr>
        <w:t xml:space="preserve">, Diego </w:t>
      </w:r>
      <w:proofErr w:type="spellStart"/>
      <w:r w:rsidRPr="003F4F4D">
        <w:rPr>
          <w:rFonts w:ascii="Sylfaen" w:eastAsia="Merriweather" w:hAnsi="Sylfaen" w:cs="Merriweather"/>
        </w:rPr>
        <w:t>Chocano</w:t>
      </w:r>
      <w:proofErr w:type="spellEnd"/>
      <w:r w:rsidR="00DA785E" w:rsidRPr="003F4F4D">
        <w:rPr>
          <w:rStyle w:val="FootnoteReference"/>
          <w:rFonts w:ascii="Sylfaen" w:eastAsia="Merriweather" w:hAnsi="Sylfaen" w:cs="Merriweather"/>
        </w:rPr>
        <w:footnoteReference w:id="2"/>
      </w:r>
      <w:r w:rsidR="00DA785E" w:rsidRPr="003F4F4D">
        <w:rPr>
          <w:rFonts w:ascii="Sylfaen" w:eastAsia="Merriweather" w:hAnsi="Sylfaen" w:cs="Merriweather"/>
        </w:rPr>
        <w:t xml:space="preserve"> </w:t>
      </w:r>
      <w:r w:rsidRPr="003F4F4D">
        <w:rPr>
          <w:rFonts w:ascii="Sylfaen" w:eastAsia="Merriweather" w:hAnsi="Sylfaen" w:cs="Merriweather"/>
        </w:rPr>
        <w:t xml:space="preserve">and Emilio </w:t>
      </w:r>
      <w:proofErr w:type="spellStart"/>
      <w:r w:rsidRPr="003F4F4D">
        <w:rPr>
          <w:rFonts w:ascii="Sylfaen" w:eastAsia="Merriweather" w:hAnsi="Sylfaen" w:cs="Merriweather"/>
        </w:rPr>
        <w:t>Chapela</w:t>
      </w:r>
      <w:proofErr w:type="spellEnd"/>
      <w:r w:rsidR="00DA785E" w:rsidRPr="003F4F4D">
        <w:rPr>
          <w:rStyle w:val="FootnoteReference"/>
          <w:rFonts w:ascii="Sylfaen" w:eastAsia="Merriweather" w:hAnsi="Sylfaen" w:cs="Merriweather"/>
        </w:rPr>
        <w:footnoteReference w:id="3"/>
      </w:r>
      <w:r w:rsidR="00694DB3" w:rsidRPr="003F4F4D">
        <w:rPr>
          <w:rFonts w:ascii="Sylfaen" w:eastAsia="Merriweather" w:hAnsi="Sylfaen" w:cs="Merriweather"/>
        </w:rPr>
        <w:t>,</w:t>
      </w:r>
      <w:r w:rsidRPr="003F4F4D">
        <w:rPr>
          <w:rFonts w:ascii="Sylfaen" w:eastAsia="Merriweather" w:hAnsi="Sylfaen" w:cs="Merriweather"/>
        </w:rPr>
        <w:t xml:space="preserve"> all part of </w:t>
      </w:r>
      <w:r w:rsidRPr="003F4F4D">
        <w:rPr>
          <w:rFonts w:ascii="Sylfaen" w:eastAsia="Merriweather" w:hAnsi="Sylfaen" w:cs="Merriweather"/>
          <w:i/>
          <w:iCs/>
        </w:rPr>
        <w:t>entre</w:t>
      </w:r>
      <w:r w:rsidRPr="003F4F4D">
        <w:rPr>
          <w:rFonts w:ascii="Sylfaen" w:eastAsia="Merriweather" w:hAnsi="Sylfaen" w:cs="Merriweather"/>
        </w:rPr>
        <w:t xml:space="preserve">—ríos, a collective of artists and researchers who in their projects attempt to touch upon environmental themes </w:t>
      </w:r>
      <w:r w:rsidR="00465DCA" w:rsidRPr="003F4F4D">
        <w:rPr>
          <w:rFonts w:ascii="Sylfaen" w:eastAsia="Merriweather" w:hAnsi="Sylfaen" w:cs="Merriweather"/>
        </w:rPr>
        <w:t>with the help of</w:t>
      </w:r>
      <w:r w:rsidRPr="003F4F4D">
        <w:rPr>
          <w:rFonts w:ascii="Sylfaen" w:eastAsia="Merriweather" w:hAnsi="Sylfaen" w:cs="Merriweather"/>
        </w:rPr>
        <w:t xml:space="preserve"> the arts. </w:t>
      </w:r>
    </w:p>
    <w:p w14:paraId="173BE2F6" w14:textId="212A52FE" w:rsidR="00493D94" w:rsidRPr="003F4F4D" w:rsidRDefault="00493D94" w:rsidP="00B73BD6">
      <w:pPr>
        <w:spacing w:before="120" w:after="120" w:line="360" w:lineRule="auto"/>
        <w:ind w:firstLine="720"/>
        <w:jc w:val="both"/>
        <w:rPr>
          <w:rFonts w:ascii="Sylfaen" w:eastAsia="Merriweather" w:hAnsi="Sylfaen" w:cs="Merriweather"/>
        </w:rPr>
      </w:pPr>
      <w:r w:rsidRPr="003F4F4D">
        <w:rPr>
          <w:rFonts w:ascii="Sylfaen" w:eastAsia="Merriweather" w:hAnsi="Sylfaen" w:cs="Merriweather"/>
        </w:rPr>
        <w:t xml:space="preserve">The aforementioned introductory metaphor of Woolf acts as </w:t>
      </w:r>
      <w:r w:rsidR="00D10629">
        <w:rPr>
          <w:rFonts w:ascii="Sylfaen" w:eastAsia="Merriweather" w:hAnsi="Sylfaen" w:cs="Merriweather"/>
        </w:rPr>
        <w:t xml:space="preserve">a </w:t>
      </w:r>
      <w:r w:rsidRPr="003F4F4D">
        <w:rPr>
          <w:rFonts w:ascii="Sylfaen" w:eastAsia="Merriweather" w:hAnsi="Sylfaen" w:cs="Merriweather"/>
        </w:rPr>
        <w:t xml:space="preserve">guide throughout the whole show. The use of symbolic terms is, according to Jung (1964, p. 21), a way for us to ‘represent concepts that we cannot define or fully comprehend’. Yet, </w:t>
      </w:r>
      <w:r w:rsidRPr="003F4F4D">
        <w:rPr>
          <w:rFonts w:ascii="Sylfaen" w:eastAsia="Merriweather" w:hAnsi="Sylfaen" w:cs="Merriweather"/>
          <w:i/>
          <w:iCs/>
        </w:rPr>
        <w:t>entre</w:t>
      </w:r>
      <w:r w:rsidRPr="003F4F4D">
        <w:rPr>
          <w:rFonts w:ascii="Sylfaen" w:eastAsia="Merriweather" w:hAnsi="Sylfaen" w:cs="Merriweather"/>
        </w:rPr>
        <w:t>—ríos are quick to regard Woolf’s quote as literal, equating both the matter and the processes of rivers to the human body. The natural opposition that we come to expect between metaphor and fact is thus blurred, opening doors to knowledge that invites the seemingly contrasting elements to converse.</w:t>
      </w:r>
    </w:p>
    <w:p w14:paraId="2310CFB1" w14:textId="50706B64" w:rsidR="00A95849" w:rsidRDefault="00493D94" w:rsidP="00A95849">
      <w:pPr>
        <w:spacing w:before="120" w:after="120" w:line="360" w:lineRule="auto"/>
        <w:ind w:firstLine="720"/>
        <w:jc w:val="both"/>
        <w:rPr>
          <w:rFonts w:ascii="Sylfaen" w:eastAsia="Merriweather" w:hAnsi="Sylfaen" w:cs="Merriweather"/>
        </w:rPr>
      </w:pPr>
      <w:r w:rsidRPr="003F4F4D">
        <w:rPr>
          <w:rFonts w:ascii="Sylfaen" w:eastAsia="Merriweather" w:hAnsi="Sylfaen" w:cs="Merriweather"/>
        </w:rPr>
        <w:t>It is this refusal to think in binary terms that defines the Live Streams exhibition, where human/nature, culture/nature and online/offline are no longer separate entities existing within their predetermined boundaries. These opposites came together in the exhibition which was opened to both online and ‘real-life’ audiences. A dual existence that embraces the strict rules forced upon us by the COVID-19 pandemic, compelling us to look at the supposedly separate sphere of the World Wide Web as having the ability to impact the so-called ‘real’ world and therefore as a part of it. Aside from revealing the epistemological limitations that we put on ourselves, Woolf’s quote is used as an invitation to a journey that is as much personal, as it is collective. The idea that ‘</w:t>
      </w:r>
      <w:r w:rsidR="00A95849">
        <w:rPr>
          <w:rFonts w:ascii="Sylfaen" w:eastAsia="Merriweather" w:hAnsi="Sylfaen" w:cs="Merriweather"/>
        </w:rPr>
        <w:t>t</w:t>
      </w:r>
      <w:r w:rsidRPr="003F4F4D">
        <w:rPr>
          <w:rFonts w:ascii="Sylfaen" w:eastAsia="Merriweather" w:hAnsi="Sylfaen" w:cs="Merriweather"/>
        </w:rPr>
        <w:t>here are tides in the body’ makes us visualize the complex, intersecting channels of flowing water within our own interiors. It is almost as if one has to say ‘</w:t>
      </w:r>
      <w:r w:rsidR="00A95849">
        <w:rPr>
          <w:rFonts w:ascii="Sylfaen" w:eastAsia="Merriweather" w:hAnsi="Sylfaen" w:cs="Merriweather"/>
        </w:rPr>
        <w:t>t</w:t>
      </w:r>
      <w:r w:rsidRPr="003F4F4D">
        <w:rPr>
          <w:rFonts w:ascii="Sylfaen" w:eastAsia="Merriweather" w:hAnsi="Sylfaen" w:cs="Merriweather"/>
        </w:rPr>
        <w:t>here are tides in my body’ before broadening one’s gaze and applying this statement to others.</w:t>
      </w:r>
      <w:r w:rsidR="009B5423" w:rsidRPr="009B5423">
        <w:t xml:space="preserve"> </w:t>
      </w:r>
    </w:p>
    <w:p w14:paraId="38E89EF0" w14:textId="77777777" w:rsidR="00A95849" w:rsidRPr="003F4F4D" w:rsidRDefault="00A95849" w:rsidP="00A95849">
      <w:pPr>
        <w:spacing w:before="120" w:after="120" w:line="360" w:lineRule="auto"/>
        <w:ind w:firstLine="720"/>
        <w:jc w:val="both"/>
        <w:rPr>
          <w:rFonts w:ascii="Sylfaen" w:eastAsia="Merriweather" w:hAnsi="Sylfaen" w:cs="Merriweather"/>
        </w:rPr>
      </w:pPr>
    </w:p>
    <w:p w14:paraId="5032DCD1" w14:textId="77777777" w:rsidR="00BE3CAF" w:rsidRPr="00A95849" w:rsidRDefault="00A63A7E" w:rsidP="00B73BD6">
      <w:pPr>
        <w:pStyle w:val="Heading1"/>
        <w:spacing w:before="120" w:after="120" w:line="360" w:lineRule="auto"/>
        <w:jc w:val="both"/>
        <w:rPr>
          <w:rFonts w:ascii="Sylfaen" w:eastAsia="Merriweather" w:hAnsi="Sylfaen" w:cs="Merriweather"/>
          <w:b/>
          <w:sz w:val="22"/>
          <w:szCs w:val="22"/>
        </w:rPr>
      </w:pPr>
      <w:bookmarkStart w:id="0" w:name="_g8okorf23vm6" w:colFirst="0" w:colLast="0"/>
      <w:bookmarkEnd w:id="0"/>
      <w:r w:rsidRPr="00A95849">
        <w:rPr>
          <w:rFonts w:ascii="Sylfaen" w:eastAsia="Merriweather" w:hAnsi="Sylfaen" w:cs="Merriweather"/>
          <w:b/>
          <w:color w:val="000000"/>
          <w:sz w:val="22"/>
          <w:szCs w:val="22"/>
        </w:rPr>
        <w:t xml:space="preserve">Analysis of the Artworks </w:t>
      </w:r>
    </w:p>
    <w:p w14:paraId="5878F37A" w14:textId="2DC8B619" w:rsidR="00493D94" w:rsidRPr="003F4F4D" w:rsidRDefault="00493D94" w:rsidP="00B73BD6">
      <w:pPr>
        <w:spacing w:before="120" w:after="120" w:line="360" w:lineRule="auto"/>
        <w:jc w:val="both"/>
        <w:rPr>
          <w:rFonts w:ascii="Sylfaen" w:eastAsia="Merriweather" w:hAnsi="Sylfaen" w:cs="Merriweather"/>
        </w:rPr>
      </w:pPr>
      <w:r w:rsidRPr="003F4F4D">
        <w:rPr>
          <w:rFonts w:ascii="Sylfaen" w:eastAsia="Merriweather" w:hAnsi="Sylfaen" w:cs="Merriweather"/>
        </w:rPr>
        <w:t xml:space="preserve">It is precisely this fusion of collective and personal that underlines the works of </w:t>
      </w:r>
      <w:r w:rsidR="00446DAF" w:rsidRPr="003F4F4D">
        <w:rPr>
          <w:rFonts w:ascii="Sylfaen" w:eastAsia="Merriweather" w:hAnsi="Sylfaen" w:cs="Merriweather"/>
        </w:rPr>
        <w:t>contemporary</w:t>
      </w:r>
      <w:r w:rsidRPr="003F4F4D">
        <w:rPr>
          <w:rFonts w:ascii="Sylfaen" w:eastAsia="Merriweather" w:hAnsi="Sylfaen" w:cs="Merriweather"/>
        </w:rPr>
        <w:t xml:space="preserve"> Peruvian artist </w:t>
      </w:r>
      <w:proofErr w:type="spellStart"/>
      <w:r w:rsidRPr="003F4F4D">
        <w:rPr>
          <w:rFonts w:ascii="Sylfaen" w:eastAsia="Merriweather" w:hAnsi="Sylfaen" w:cs="Merriweather"/>
        </w:rPr>
        <w:t>Genietta</w:t>
      </w:r>
      <w:proofErr w:type="spellEnd"/>
      <w:r w:rsidRPr="003F4F4D">
        <w:rPr>
          <w:rFonts w:ascii="Sylfaen" w:eastAsia="Merriweather" w:hAnsi="Sylfaen" w:cs="Merriweather"/>
        </w:rPr>
        <w:t xml:space="preserve"> </w:t>
      </w:r>
      <w:proofErr w:type="spellStart"/>
      <w:r w:rsidRPr="003F4F4D">
        <w:rPr>
          <w:rFonts w:ascii="Sylfaen" w:eastAsia="Merriweather" w:hAnsi="Sylfaen" w:cs="Merriweather"/>
        </w:rPr>
        <w:t>Varsi</w:t>
      </w:r>
      <w:proofErr w:type="spellEnd"/>
      <w:r w:rsidRPr="003F4F4D">
        <w:rPr>
          <w:rFonts w:ascii="Sylfaen" w:eastAsia="Merriweather" w:hAnsi="Sylfaen" w:cs="Merriweather"/>
        </w:rPr>
        <w:t>, who in her works deal</w:t>
      </w:r>
      <w:r w:rsidR="007E2F9A">
        <w:rPr>
          <w:rFonts w:ascii="Sylfaen" w:eastAsia="Merriweather" w:hAnsi="Sylfaen" w:cs="Merriweather"/>
        </w:rPr>
        <w:t>s</w:t>
      </w:r>
      <w:r w:rsidRPr="003F4F4D">
        <w:rPr>
          <w:rFonts w:ascii="Sylfaen" w:eastAsia="Merriweather" w:hAnsi="Sylfaen" w:cs="Merriweather"/>
        </w:rPr>
        <w:t xml:space="preserve"> with the mutually transformative relationship that bodies have with nature. Before I had the chance to fully engage with the objects presented in the exhibition</w:t>
      </w:r>
      <w:r w:rsidR="000B5468" w:rsidRPr="003F4F4D">
        <w:rPr>
          <w:rFonts w:ascii="Sylfaen" w:eastAsia="Merriweather" w:hAnsi="Sylfaen" w:cs="Merriweather"/>
        </w:rPr>
        <w:t xml:space="preserve">, </w:t>
      </w:r>
      <w:r w:rsidRPr="003F4F4D">
        <w:rPr>
          <w:rFonts w:ascii="Sylfaen" w:eastAsia="Merriweather" w:hAnsi="Sylfaen" w:cs="Merriweather"/>
        </w:rPr>
        <w:t xml:space="preserve">I attended the online-held exhibition launch event organized by the </w:t>
      </w:r>
      <w:r w:rsidRPr="003F4F4D">
        <w:rPr>
          <w:rFonts w:ascii="Sylfaen" w:eastAsia="Merriweather" w:hAnsi="Sylfaen" w:cs="Merriweather"/>
        </w:rPr>
        <w:lastRenderedPageBreak/>
        <w:t xml:space="preserve">show’s curators, where they introduced the backstory of the show and the </w:t>
      </w:r>
      <w:r w:rsidRPr="003F4F4D">
        <w:rPr>
          <w:rFonts w:ascii="Sylfaen" w:eastAsia="Merriweather" w:hAnsi="Sylfaen" w:cs="Merriweather"/>
          <w:i/>
          <w:iCs/>
        </w:rPr>
        <w:t>entre</w:t>
      </w:r>
      <w:r w:rsidRPr="003F4F4D">
        <w:rPr>
          <w:rFonts w:ascii="Sylfaen" w:eastAsia="Merriweather" w:hAnsi="Sylfaen" w:cs="Merriweather"/>
        </w:rPr>
        <w:t xml:space="preserve">—ríos collective behind it. </w:t>
      </w:r>
      <w:r w:rsidR="00246591">
        <w:rPr>
          <w:rFonts w:ascii="Sylfaen" w:eastAsia="Merriweather" w:hAnsi="Sylfaen" w:cs="Merriweather"/>
        </w:rPr>
        <w:t>T</w:t>
      </w:r>
      <w:r w:rsidRPr="003F4F4D">
        <w:rPr>
          <w:rFonts w:ascii="Sylfaen" w:eastAsia="Merriweather" w:hAnsi="Sylfaen" w:cs="Merriweather"/>
        </w:rPr>
        <w:t>he event</w:t>
      </w:r>
      <w:r w:rsidR="00246591">
        <w:rPr>
          <w:rFonts w:ascii="Sylfaen" w:eastAsia="Merriweather" w:hAnsi="Sylfaen" w:cs="Merriweather"/>
        </w:rPr>
        <w:t xml:space="preserve"> also</w:t>
      </w:r>
      <w:r w:rsidRPr="003F4F4D">
        <w:rPr>
          <w:rFonts w:ascii="Sylfaen" w:eastAsia="Merriweather" w:hAnsi="Sylfaen" w:cs="Merriweather"/>
        </w:rPr>
        <w:t xml:space="preserve"> featured a breathing workshop led by Varsi, where the participants were invited to follow the artist’s commands. Spatially separated from each other yet brought together to the same virtual space with the help of Zoom, we had to sit or stand,</w:t>
      </w:r>
      <w:r w:rsidR="003A0F8E">
        <w:rPr>
          <w:rFonts w:ascii="Sylfaen" w:eastAsia="Merriweather" w:hAnsi="Sylfaen" w:cs="Merriweather"/>
        </w:rPr>
        <w:t xml:space="preserve"> and</w:t>
      </w:r>
      <w:r w:rsidRPr="003F4F4D">
        <w:rPr>
          <w:rFonts w:ascii="Sylfaen" w:eastAsia="Merriweather" w:hAnsi="Sylfaen" w:cs="Merriweather"/>
        </w:rPr>
        <w:t xml:space="preserve"> imitate the shape of a heart by holding our hands next to our chest and then lay them down on our thighs in a position more typical to meditative exercises. We took deep breaths and then held them in. We also did the opposite by letting all the air out of our lungs, feeling tingling sensations all over our bodies as the time passed. It is these breathing exercises that allowed us to feel a deeper connection with the flowing waters: how our lack of oxygen and the increasingly excessive amount of carbon dioxide mimics the nature of polluted rivers. This imitation of drowning replaced any previous thoughts and sources of stress (the Damocles sword of my impending exams was, even if for just a minute, nowhere to be seen) and left us in the all-consuming and ever-expanding darkness.</w:t>
      </w:r>
    </w:p>
    <w:p w14:paraId="12374632" w14:textId="77777777" w:rsidR="000A5D83" w:rsidRDefault="00493D94" w:rsidP="000A5D83">
      <w:pPr>
        <w:spacing w:before="120" w:after="120" w:line="360" w:lineRule="auto"/>
        <w:jc w:val="both"/>
        <w:rPr>
          <w:rFonts w:ascii="Sylfaen" w:eastAsia="Merriweather" w:hAnsi="Sylfaen" w:cs="Merriweather"/>
          <w:noProof/>
        </w:rPr>
      </w:pPr>
      <w:r w:rsidRPr="003F4F4D">
        <w:rPr>
          <w:rFonts w:ascii="Sylfaen" w:eastAsia="Merriweather" w:hAnsi="Sylfaen" w:cs="Merriweather"/>
        </w:rPr>
        <w:t xml:space="preserve"> </w:t>
      </w:r>
      <w:r w:rsidR="00D24964">
        <w:rPr>
          <w:rFonts w:ascii="Sylfaen" w:eastAsia="Merriweather" w:hAnsi="Sylfaen" w:cs="Merriweather"/>
        </w:rPr>
        <w:tab/>
      </w:r>
      <w:r w:rsidRPr="003F4F4D">
        <w:rPr>
          <w:rFonts w:ascii="Sylfaen" w:eastAsia="Merriweather" w:hAnsi="Sylfaen" w:cs="Merriweather"/>
        </w:rPr>
        <w:t>I am aware of the overly dramatic word choice in describing the peculiarities of the experience, yet I can assure the reader that the fear brought on by these sensations was utterly real. Looking retrospectively, these types of exercises allowed for a different temporal perception</w:t>
      </w:r>
      <w:r w:rsidR="00945752" w:rsidRPr="003F4F4D">
        <w:rPr>
          <w:rFonts w:ascii="Sylfaen" w:eastAsia="Merriweather" w:hAnsi="Sylfaen" w:cs="Merriweather"/>
        </w:rPr>
        <w:t xml:space="preserve"> </w:t>
      </w:r>
      <w:r w:rsidRPr="003F4F4D">
        <w:rPr>
          <w:rFonts w:ascii="Sylfaen" w:eastAsia="Merriweather" w:hAnsi="Sylfaen" w:cs="Merriweather"/>
        </w:rPr>
        <w:t>that is antithetical to the usual sixth gear of the social media age. The inability to think of anything but that vital breath of fresh air (which I could equate to feeling parched on a hot summer’s day, knowing full well that only a cold glass of water could satisfy the enormous thirst) made the short and long hands of the clock switch positions. As Varsi’s voice finally allowed us to continue our natural breathing cycle, and as various thoughts finally rejoiced in having the space to play again, I began to wonder: can we truly call these sorts of practices ‘art</w:t>
      </w:r>
      <w:r w:rsidR="00A82F6F" w:rsidRPr="003F4F4D">
        <w:rPr>
          <w:rFonts w:ascii="Sylfaen" w:eastAsia="Merriweather" w:hAnsi="Sylfaen" w:cs="Merriweather"/>
        </w:rPr>
        <w:t>’,</w:t>
      </w:r>
      <w:r w:rsidRPr="003F4F4D">
        <w:rPr>
          <w:rFonts w:ascii="Sylfaen" w:eastAsia="Merriweather" w:hAnsi="Sylfaen" w:cs="Merriweather"/>
        </w:rPr>
        <w:t xml:space="preserve"> or does it expand our notions of this already hard-to-pinpoint term? In the posters accompanying the videos she produced for the exhibition, Varsi seems to playfully engage with this notion by producing scientific depictions of the human body and its processes</w:t>
      </w:r>
      <w:r w:rsidR="00694DB3" w:rsidRPr="003F4F4D">
        <w:rPr>
          <w:rFonts w:ascii="Sylfaen" w:eastAsia="Merriweather" w:hAnsi="Sylfaen" w:cs="Merriweather"/>
        </w:rPr>
        <w:t xml:space="preserve"> and then subsequently undermining them</w:t>
      </w:r>
      <w:r w:rsidRPr="003F4F4D">
        <w:rPr>
          <w:rFonts w:ascii="Sylfaen" w:eastAsia="Merriweather" w:hAnsi="Sylfaen" w:cs="Merriweather"/>
        </w:rPr>
        <w:t xml:space="preserve">. For example, in the digital print titled </w:t>
      </w:r>
      <w:r w:rsidRPr="003F4F4D">
        <w:rPr>
          <w:rFonts w:ascii="Sylfaen" w:eastAsia="Merriweather" w:hAnsi="Sylfaen" w:cs="Merriweather"/>
          <w:i/>
          <w:iCs/>
        </w:rPr>
        <w:t>Liberating the Waters</w:t>
      </w:r>
      <w:r w:rsidRPr="003F4F4D">
        <w:rPr>
          <w:rFonts w:ascii="Sylfaen" w:eastAsia="Merriweather" w:hAnsi="Sylfaen" w:cs="Merriweather"/>
        </w:rPr>
        <w:t xml:space="preserve"> (</w:t>
      </w:r>
      <w:proofErr w:type="spellStart"/>
      <w:r w:rsidRPr="003F4F4D">
        <w:rPr>
          <w:rFonts w:ascii="Sylfaen" w:eastAsia="Merriweather" w:hAnsi="Sylfaen" w:cs="Merriweather"/>
        </w:rPr>
        <w:t>Varsi</w:t>
      </w:r>
      <w:proofErr w:type="spellEnd"/>
      <w:r w:rsidRPr="003F4F4D">
        <w:rPr>
          <w:rFonts w:ascii="Sylfaen" w:eastAsia="Merriweather" w:hAnsi="Sylfaen" w:cs="Merriweather"/>
        </w:rPr>
        <w:t xml:space="preserve">, 2021) </w:t>
      </w:r>
      <w:r w:rsidR="0059613B">
        <w:rPr>
          <w:rFonts w:ascii="Sylfaen" w:eastAsia="Merriweather" w:hAnsi="Sylfaen" w:cs="Merriweather"/>
        </w:rPr>
        <w:t>(Figure 1)</w:t>
      </w:r>
      <w:r w:rsidRPr="003F4F4D">
        <w:rPr>
          <w:rFonts w:ascii="Sylfaen" w:eastAsia="Merriweather" w:hAnsi="Sylfaen" w:cs="Merriweather"/>
        </w:rPr>
        <w:t xml:space="preserve">, an accurate depiction of a skin cell and a model of the human nervous system </w:t>
      </w:r>
      <w:r w:rsidR="00AB5C59" w:rsidRPr="003F4F4D">
        <w:rPr>
          <w:rFonts w:ascii="Sylfaen" w:eastAsia="Merriweather" w:hAnsi="Sylfaen" w:cs="Merriweather"/>
        </w:rPr>
        <w:t>are</w:t>
      </w:r>
      <w:r w:rsidR="00F77281" w:rsidRPr="003F4F4D">
        <w:rPr>
          <w:rFonts w:ascii="Sylfaen" w:eastAsia="Merriweather" w:hAnsi="Sylfaen" w:cs="Merriweather"/>
        </w:rPr>
        <w:t xml:space="preserve"> visible</w:t>
      </w:r>
      <w:r w:rsidRPr="003F4F4D">
        <w:rPr>
          <w:rFonts w:ascii="Sylfaen" w:eastAsia="Merriweather" w:hAnsi="Sylfaen" w:cs="Merriweather"/>
        </w:rPr>
        <w:t xml:space="preserve"> </w:t>
      </w:r>
      <w:r w:rsidR="00AB5C59" w:rsidRPr="003F4F4D">
        <w:rPr>
          <w:rFonts w:ascii="Sylfaen" w:eastAsia="Merriweather" w:hAnsi="Sylfaen" w:cs="Merriweather"/>
        </w:rPr>
        <w:t>o</w:t>
      </w:r>
      <w:r w:rsidRPr="003F4F4D">
        <w:rPr>
          <w:rFonts w:ascii="Sylfaen" w:eastAsia="Merriweather" w:hAnsi="Sylfaen" w:cs="Merriweather"/>
        </w:rPr>
        <w:t>n the top left corner</w:t>
      </w:r>
      <w:r w:rsidR="00F77281" w:rsidRPr="003F4F4D">
        <w:rPr>
          <w:rFonts w:ascii="Sylfaen" w:eastAsia="Merriweather" w:hAnsi="Sylfaen" w:cs="Merriweather"/>
        </w:rPr>
        <w:t>.</w:t>
      </w:r>
      <w:r w:rsidRPr="003F4F4D">
        <w:rPr>
          <w:rFonts w:ascii="Sylfaen" w:eastAsia="Merriweather" w:hAnsi="Sylfaen" w:cs="Merriweather"/>
        </w:rPr>
        <w:t xml:space="preserve"> </w:t>
      </w:r>
      <w:r w:rsidR="00CE6871" w:rsidRPr="003F4F4D">
        <w:rPr>
          <w:rFonts w:ascii="Sylfaen" w:eastAsia="Merriweather" w:hAnsi="Sylfaen" w:cs="Merriweather"/>
        </w:rPr>
        <w:t>O</w:t>
      </w:r>
      <w:r w:rsidR="00AB5C59" w:rsidRPr="003F4F4D">
        <w:rPr>
          <w:rFonts w:ascii="Sylfaen" w:eastAsia="Merriweather" w:hAnsi="Sylfaen" w:cs="Merriweather"/>
        </w:rPr>
        <w:t xml:space="preserve">ne </w:t>
      </w:r>
      <w:r w:rsidRPr="003F4F4D">
        <w:rPr>
          <w:rFonts w:ascii="Sylfaen" w:eastAsia="Merriweather" w:hAnsi="Sylfaen" w:cs="Merriweather"/>
        </w:rPr>
        <w:t xml:space="preserve">would expect to find </w:t>
      </w:r>
      <w:r w:rsidR="00AB5C59" w:rsidRPr="003F4F4D">
        <w:rPr>
          <w:rFonts w:ascii="Sylfaen" w:eastAsia="Merriweather" w:hAnsi="Sylfaen" w:cs="Merriweather"/>
        </w:rPr>
        <w:t xml:space="preserve">these images </w:t>
      </w:r>
      <w:r w:rsidRPr="003F4F4D">
        <w:rPr>
          <w:rFonts w:ascii="Sylfaen" w:eastAsia="Merriweather" w:hAnsi="Sylfaen" w:cs="Merriweather"/>
        </w:rPr>
        <w:t xml:space="preserve">in their biology schoolbook, </w:t>
      </w:r>
      <w:r w:rsidR="00193F39" w:rsidRPr="003F4F4D">
        <w:rPr>
          <w:rFonts w:ascii="Sylfaen" w:eastAsia="Merriweather" w:hAnsi="Sylfaen" w:cs="Merriweather"/>
        </w:rPr>
        <w:t>but t</w:t>
      </w:r>
      <w:r w:rsidR="00AB5C59" w:rsidRPr="003F4F4D">
        <w:rPr>
          <w:rFonts w:ascii="Sylfaen" w:eastAsia="Merriweather" w:hAnsi="Sylfaen" w:cs="Merriweather"/>
        </w:rPr>
        <w:t xml:space="preserve">hey </w:t>
      </w:r>
      <w:r w:rsidRPr="003F4F4D">
        <w:rPr>
          <w:rFonts w:ascii="Sylfaen" w:eastAsia="Merriweather" w:hAnsi="Sylfaen" w:cs="Merriweather"/>
        </w:rPr>
        <w:t xml:space="preserve">are offset by the unfamiliar image of the </w:t>
      </w:r>
      <w:r w:rsidR="00235A2D" w:rsidRPr="003F4F4D">
        <w:rPr>
          <w:rFonts w:ascii="Sylfaen" w:eastAsia="Merriweather" w:hAnsi="Sylfaen" w:cs="Merriweather"/>
        </w:rPr>
        <w:t>spread-out</w:t>
      </w:r>
      <w:r w:rsidRPr="003F4F4D">
        <w:rPr>
          <w:rFonts w:ascii="Sylfaen" w:eastAsia="Merriweather" w:hAnsi="Sylfaen" w:cs="Merriweather"/>
        </w:rPr>
        <w:t xml:space="preserve"> human figure</w:t>
      </w:r>
      <w:r w:rsidR="00235A2D" w:rsidRPr="003F4F4D">
        <w:rPr>
          <w:rFonts w:ascii="Sylfaen" w:eastAsia="Merriweather" w:hAnsi="Sylfaen" w:cs="Merriweather"/>
        </w:rPr>
        <w:t>. Despite the</w:t>
      </w:r>
      <w:r w:rsidRPr="003F4F4D">
        <w:rPr>
          <w:rFonts w:ascii="Sylfaen" w:eastAsia="Merriweather" w:hAnsi="Sylfaen" w:cs="Merriweather"/>
        </w:rPr>
        <w:t xml:space="preserve"> bearing striking resemblance </w:t>
      </w:r>
      <w:r w:rsidR="00235A2D" w:rsidRPr="003F4F4D">
        <w:rPr>
          <w:rFonts w:ascii="Sylfaen" w:eastAsia="Merriweather" w:hAnsi="Sylfaen" w:cs="Merriweather"/>
        </w:rPr>
        <w:t xml:space="preserve">of the figure </w:t>
      </w:r>
      <w:r w:rsidRPr="003F4F4D">
        <w:rPr>
          <w:rFonts w:ascii="Sylfaen" w:eastAsia="Merriweather" w:hAnsi="Sylfaen" w:cs="Merriweather"/>
        </w:rPr>
        <w:t xml:space="preserve">to the symmetrical </w:t>
      </w:r>
      <w:r w:rsidRPr="003F4F4D">
        <w:rPr>
          <w:rFonts w:ascii="Sylfaen" w:eastAsia="Merriweather" w:hAnsi="Sylfaen" w:cs="Merriweather"/>
          <w:i/>
          <w:iCs/>
        </w:rPr>
        <w:t>Vitruvian Man</w:t>
      </w:r>
      <w:r w:rsidRPr="003F4F4D">
        <w:rPr>
          <w:rFonts w:ascii="Sylfaen" w:eastAsia="Merriweather" w:hAnsi="Sylfaen" w:cs="Merriweather"/>
        </w:rPr>
        <w:t xml:space="preserve"> </w:t>
      </w:r>
      <w:r w:rsidR="00235A2D" w:rsidRPr="003F4F4D">
        <w:rPr>
          <w:rFonts w:ascii="Sylfaen" w:eastAsia="Merriweather" w:hAnsi="Sylfaen" w:cs="Merriweather"/>
        </w:rPr>
        <w:t>-</w:t>
      </w:r>
      <w:r w:rsidRPr="003F4F4D">
        <w:rPr>
          <w:rFonts w:ascii="Sylfaen" w:eastAsia="Merriweather" w:hAnsi="Sylfaen" w:cs="Merriweather"/>
        </w:rPr>
        <w:t xml:space="preserve"> an image that itself fuses the artistic with the scientific due to Leonardo da Vinci’s inquisitiveness into both spheres</w:t>
      </w:r>
      <w:r w:rsidR="00235A2D" w:rsidRPr="003F4F4D">
        <w:rPr>
          <w:rFonts w:ascii="Sylfaen" w:eastAsia="Merriweather" w:hAnsi="Sylfaen" w:cs="Merriweather"/>
        </w:rPr>
        <w:t xml:space="preserve"> -</w:t>
      </w:r>
      <w:r w:rsidRPr="003F4F4D">
        <w:rPr>
          <w:rFonts w:ascii="Sylfaen" w:eastAsia="Merriweather" w:hAnsi="Sylfaen" w:cs="Merriweather"/>
        </w:rPr>
        <w:t xml:space="preserve"> </w:t>
      </w:r>
      <w:r w:rsidR="00193F39" w:rsidRPr="003F4F4D">
        <w:rPr>
          <w:rFonts w:ascii="Sylfaen" w:eastAsia="Merriweather" w:hAnsi="Sylfaen" w:cs="Merriweather"/>
        </w:rPr>
        <w:t>the</w:t>
      </w:r>
      <w:r w:rsidRPr="003F4F4D">
        <w:rPr>
          <w:rFonts w:ascii="Sylfaen" w:eastAsia="Merriweather" w:hAnsi="Sylfaen" w:cs="Merriweather"/>
        </w:rPr>
        <w:t xml:space="preserve"> blue vertical lines falling to the ground showcas</w:t>
      </w:r>
      <w:r w:rsidR="00193F39" w:rsidRPr="003F4F4D">
        <w:rPr>
          <w:rFonts w:ascii="Sylfaen" w:eastAsia="Merriweather" w:hAnsi="Sylfaen" w:cs="Merriweather"/>
        </w:rPr>
        <w:t>e</w:t>
      </w:r>
      <w:r w:rsidRPr="003F4F4D">
        <w:rPr>
          <w:rFonts w:ascii="Sylfaen" w:eastAsia="Merriweather" w:hAnsi="Sylfaen" w:cs="Merriweather"/>
        </w:rPr>
        <w:t xml:space="preserve"> the loss of </w:t>
      </w:r>
      <w:r w:rsidRPr="003F4F4D">
        <w:rPr>
          <w:rFonts w:ascii="Sylfaen" w:eastAsia="Merriweather" w:hAnsi="Sylfaen" w:cs="Merriweather"/>
        </w:rPr>
        <w:lastRenderedPageBreak/>
        <w:t xml:space="preserve">water through myriad of channels within the human body. The same can be said about the cycle of crying depicted through the presence of six human heads, with the water steadily filling up the head to a point where it has nowhere to go but through the passages of its lacrimal glands - an illustration that is more metaphorical than science-related. </w:t>
      </w:r>
      <w:r w:rsidR="00694DB3" w:rsidRPr="003F4F4D">
        <w:rPr>
          <w:rFonts w:ascii="Sylfaen" w:eastAsia="Merriweather" w:hAnsi="Sylfaen" w:cs="Merriweather"/>
        </w:rPr>
        <w:t>Therefore</w:t>
      </w:r>
      <w:r w:rsidRPr="003F4F4D">
        <w:rPr>
          <w:rFonts w:ascii="Sylfaen" w:eastAsia="Merriweather" w:hAnsi="Sylfaen" w:cs="Merriweather"/>
        </w:rPr>
        <w:t xml:space="preserve">, the scientific undertones are convoluted by the artist’s panache, denying the didactic insight one would expect to gain from </w:t>
      </w:r>
      <w:r w:rsidR="00694DB3" w:rsidRPr="003F4F4D">
        <w:rPr>
          <w:rFonts w:ascii="Sylfaen" w:eastAsia="Merriweather" w:hAnsi="Sylfaen" w:cs="Merriweather"/>
        </w:rPr>
        <w:t>similar material</w:t>
      </w:r>
      <w:r w:rsidRPr="003F4F4D">
        <w:rPr>
          <w:rFonts w:ascii="Sylfaen" w:eastAsia="Merriweather" w:hAnsi="Sylfaen" w:cs="Merriweather"/>
        </w:rPr>
        <w:t>.</w:t>
      </w:r>
      <w:r w:rsidR="00440268" w:rsidRPr="003F4F4D">
        <w:rPr>
          <w:rFonts w:ascii="Sylfaen" w:eastAsia="Merriweather" w:hAnsi="Sylfaen" w:cs="Merriweather"/>
          <w:noProof/>
        </w:rPr>
        <w:t xml:space="preserve"> </w:t>
      </w:r>
    </w:p>
    <w:p w14:paraId="692C3D69" w14:textId="3B499DCB" w:rsidR="00440268" w:rsidRPr="000A5D83" w:rsidRDefault="00440268" w:rsidP="000A5D83">
      <w:pPr>
        <w:spacing w:before="120" w:after="120" w:line="360" w:lineRule="auto"/>
        <w:jc w:val="both"/>
        <w:rPr>
          <w:rFonts w:ascii="Sylfaen" w:eastAsia="Merriweather" w:hAnsi="Sylfaen" w:cs="Merriweather"/>
        </w:rPr>
      </w:pPr>
      <w:r w:rsidRPr="003F4F4D">
        <w:rPr>
          <w:rFonts w:ascii="Sylfaen" w:hAnsi="Sylfaen"/>
          <w:color w:val="000000" w:themeColor="text1"/>
        </w:rPr>
        <w:t xml:space="preserve">Figure </w:t>
      </w:r>
      <w:r w:rsidR="002C151A" w:rsidRPr="003F4F4D">
        <w:rPr>
          <w:rFonts w:ascii="Sylfaen" w:hAnsi="Sylfaen"/>
          <w:i/>
          <w:iCs/>
          <w:color w:val="000000" w:themeColor="text1"/>
        </w:rPr>
        <w:fldChar w:fldCharType="begin"/>
      </w:r>
      <w:r w:rsidR="002C151A" w:rsidRPr="003F4F4D">
        <w:rPr>
          <w:rFonts w:ascii="Sylfaen" w:hAnsi="Sylfaen"/>
          <w:color w:val="000000" w:themeColor="text1"/>
        </w:rPr>
        <w:instrText xml:space="preserve"> SEQ Figure \* ARABIC </w:instrText>
      </w:r>
      <w:r w:rsidR="002C151A" w:rsidRPr="003F4F4D">
        <w:rPr>
          <w:rFonts w:ascii="Sylfaen" w:hAnsi="Sylfaen"/>
          <w:i/>
          <w:iCs/>
          <w:color w:val="000000" w:themeColor="text1"/>
        </w:rPr>
        <w:fldChar w:fldCharType="separate"/>
      </w:r>
      <w:r w:rsidR="00F45497" w:rsidRPr="003F4F4D">
        <w:rPr>
          <w:rFonts w:ascii="Sylfaen" w:hAnsi="Sylfaen"/>
          <w:noProof/>
          <w:color w:val="000000" w:themeColor="text1"/>
        </w:rPr>
        <w:t>1</w:t>
      </w:r>
      <w:r w:rsidR="002C151A" w:rsidRPr="003F4F4D">
        <w:rPr>
          <w:rFonts w:ascii="Sylfaen" w:hAnsi="Sylfaen"/>
          <w:i/>
          <w:iCs/>
          <w:color w:val="000000" w:themeColor="text1"/>
        </w:rPr>
        <w:fldChar w:fldCharType="end"/>
      </w:r>
      <w:r w:rsidRPr="003F4F4D">
        <w:rPr>
          <w:rFonts w:ascii="Sylfaen" w:hAnsi="Sylfaen"/>
          <w:color w:val="000000" w:themeColor="text1"/>
        </w:rPr>
        <w:t>:Liberating the Waters (</w:t>
      </w:r>
      <w:proofErr w:type="spellStart"/>
      <w:r w:rsidRPr="003F4F4D">
        <w:rPr>
          <w:rFonts w:ascii="Sylfaen" w:hAnsi="Sylfaen"/>
          <w:color w:val="000000" w:themeColor="text1"/>
        </w:rPr>
        <w:t>Varsi</w:t>
      </w:r>
      <w:proofErr w:type="spellEnd"/>
      <w:r w:rsidRPr="003F4F4D">
        <w:rPr>
          <w:rFonts w:ascii="Sylfaen" w:hAnsi="Sylfaen"/>
          <w:color w:val="000000" w:themeColor="text1"/>
        </w:rPr>
        <w:t>, 2021)</w:t>
      </w:r>
    </w:p>
    <w:p w14:paraId="1FC6D629" w14:textId="10994461" w:rsidR="001B7A9B" w:rsidRPr="003F4F4D" w:rsidRDefault="00440268" w:rsidP="00470695">
      <w:pPr>
        <w:spacing w:before="120" w:after="120" w:line="360" w:lineRule="auto"/>
        <w:jc w:val="center"/>
        <w:rPr>
          <w:rFonts w:ascii="Sylfaen" w:eastAsia="Merriweather" w:hAnsi="Sylfaen" w:cs="Merriweather"/>
        </w:rPr>
      </w:pPr>
      <w:r w:rsidRPr="003F4F4D">
        <w:rPr>
          <w:rFonts w:ascii="Sylfaen" w:eastAsia="Merriweather" w:hAnsi="Sylfaen" w:cs="Merriweather"/>
          <w:noProof/>
        </w:rPr>
        <w:drawing>
          <wp:inline distT="0" distB="0" distL="0" distR="0" wp14:anchorId="57DACE61" wp14:editId="31CF9011">
            <wp:extent cx="4843780" cy="6089515"/>
            <wp:effectExtent l="0" t="0" r="0" b="0"/>
            <wp:docPr id="3" name="image1.jpg" descr="Picture 2"/>
            <wp:cNvGraphicFramePr/>
            <a:graphic xmlns:a="http://schemas.openxmlformats.org/drawingml/2006/main">
              <a:graphicData uri="http://schemas.openxmlformats.org/drawingml/2006/picture">
                <pic:pic xmlns:pic="http://schemas.openxmlformats.org/drawingml/2006/picture">
                  <pic:nvPicPr>
                    <pic:cNvPr id="0" name="image1.jpg" descr="Picture 2"/>
                    <pic:cNvPicPr preferRelativeResize="0"/>
                  </pic:nvPicPr>
                  <pic:blipFill>
                    <a:blip r:embed="rId7"/>
                    <a:srcRect/>
                    <a:stretch>
                      <a:fillRect/>
                    </a:stretch>
                  </pic:blipFill>
                  <pic:spPr>
                    <a:xfrm>
                      <a:off x="0" y="0"/>
                      <a:ext cx="4895000" cy="6153907"/>
                    </a:xfrm>
                    <a:prstGeom prst="rect">
                      <a:avLst/>
                    </a:prstGeom>
                    <a:ln/>
                  </pic:spPr>
                </pic:pic>
              </a:graphicData>
            </a:graphic>
          </wp:inline>
        </w:drawing>
      </w:r>
    </w:p>
    <w:p w14:paraId="7A81F576" w14:textId="1CFCFECD" w:rsidR="001B7A9B" w:rsidRPr="003F4F4D" w:rsidRDefault="001B7A9B" w:rsidP="00B73BD6">
      <w:pPr>
        <w:keepNext/>
        <w:spacing w:before="120" w:after="120" w:line="360" w:lineRule="auto"/>
        <w:jc w:val="both"/>
        <w:rPr>
          <w:rFonts w:ascii="Sylfaen" w:hAnsi="Sylfaen"/>
        </w:rPr>
      </w:pPr>
    </w:p>
    <w:p w14:paraId="29AC1585" w14:textId="7A337D87" w:rsidR="00D2153E" w:rsidRPr="003F4F4D" w:rsidRDefault="00D2153E" w:rsidP="00470695">
      <w:pPr>
        <w:pStyle w:val="Caption"/>
        <w:keepNext/>
        <w:spacing w:before="120" w:after="120" w:line="360" w:lineRule="auto"/>
        <w:jc w:val="center"/>
        <w:rPr>
          <w:rFonts w:ascii="Sylfaen" w:hAnsi="Sylfaen"/>
          <w:i w:val="0"/>
          <w:iCs w:val="0"/>
          <w:color w:val="000000" w:themeColor="text1"/>
          <w:sz w:val="22"/>
          <w:szCs w:val="22"/>
        </w:rPr>
      </w:pPr>
      <w:r w:rsidRPr="003F4F4D">
        <w:rPr>
          <w:rFonts w:ascii="Sylfaen" w:hAnsi="Sylfaen"/>
          <w:i w:val="0"/>
          <w:iCs w:val="0"/>
          <w:color w:val="000000" w:themeColor="text1"/>
          <w:sz w:val="22"/>
          <w:szCs w:val="22"/>
        </w:rPr>
        <w:t xml:space="preserve">Figure </w:t>
      </w:r>
      <w:r w:rsidR="002C151A" w:rsidRPr="003F4F4D">
        <w:rPr>
          <w:rFonts w:ascii="Sylfaen" w:hAnsi="Sylfaen"/>
          <w:i w:val="0"/>
          <w:iCs w:val="0"/>
          <w:color w:val="000000" w:themeColor="text1"/>
          <w:sz w:val="22"/>
          <w:szCs w:val="22"/>
        </w:rPr>
        <w:fldChar w:fldCharType="begin"/>
      </w:r>
      <w:r w:rsidR="002C151A" w:rsidRPr="003F4F4D">
        <w:rPr>
          <w:rFonts w:ascii="Sylfaen" w:hAnsi="Sylfaen"/>
          <w:i w:val="0"/>
          <w:iCs w:val="0"/>
          <w:color w:val="000000" w:themeColor="text1"/>
          <w:sz w:val="22"/>
          <w:szCs w:val="22"/>
        </w:rPr>
        <w:instrText xml:space="preserve"> SEQ Figure \* ARABIC </w:instrText>
      </w:r>
      <w:r w:rsidR="002C151A" w:rsidRPr="003F4F4D">
        <w:rPr>
          <w:rFonts w:ascii="Sylfaen" w:hAnsi="Sylfaen"/>
          <w:i w:val="0"/>
          <w:iCs w:val="0"/>
          <w:color w:val="000000" w:themeColor="text1"/>
          <w:sz w:val="22"/>
          <w:szCs w:val="22"/>
        </w:rPr>
        <w:fldChar w:fldCharType="separate"/>
      </w:r>
      <w:r w:rsidR="00F45497" w:rsidRPr="003F4F4D">
        <w:rPr>
          <w:rFonts w:ascii="Sylfaen" w:hAnsi="Sylfaen"/>
          <w:i w:val="0"/>
          <w:iCs w:val="0"/>
          <w:noProof/>
          <w:color w:val="000000" w:themeColor="text1"/>
          <w:sz w:val="22"/>
          <w:szCs w:val="22"/>
        </w:rPr>
        <w:t>2</w:t>
      </w:r>
      <w:r w:rsidR="002C151A" w:rsidRPr="003F4F4D">
        <w:rPr>
          <w:rFonts w:ascii="Sylfaen" w:hAnsi="Sylfaen"/>
          <w:i w:val="0"/>
          <w:iCs w:val="0"/>
          <w:color w:val="000000" w:themeColor="text1"/>
          <w:sz w:val="22"/>
          <w:szCs w:val="22"/>
        </w:rPr>
        <w:fldChar w:fldCharType="end"/>
      </w:r>
      <w:r w:rsidRPr="003F4F4D">
        <w:rPr>
          <w:rFonts w:ascii="Sylfaen" w:hAnsi="Sylfaen"/>
          <w:i w:val="0"/>
          <w:iCs w:val="0"/>
          <w:color w:val="000000" w:themeColor="text1"/>
          <w:sz w:val="22"/>
          <w:szCs w:val="22"/>
        </w:rPr>
        <w:t xml:space="preserve">: </w:t>
      </w:r>
      <w:proofErr w:type="spellStart"/>
      <w:r w:rsidR="009D1D38" w:rsidRPr="003F4F4D">
        <w:rPr>
          <w:rFonts w:ascii="Sylfaen" w:hAnsi="Sylfaen"/>
          <w:i w:val="0"/>
          <w:iCs w:val="0"/>
          <w:color w:val="000000" w:themeColor="text1"/>
          <w:sz w:val="22"/>
          <w:szCs w:val="22"/>
        </w:rPr>
        <w:t>Expedición</w:t>
      </w:r>
      <w:proofErr w:type="spellEnd"/>
      <w:r w:rsidR="009D1D38" w:rsidRPr="003F4F4D">
        <w:rPr>
          <w:rFonts w:ascii="Sylfaen" w:hAnsi="Sylfaen"/>
          <w:i w:val="0"/>
          <w:iCs w:val="0"/>
          <w:color w:val="000000" w:themeColor="text1"/>
          <w:sz w:val="22"/>
          <w:szCs w:val="22"/>
        </w:rPr>
        <w:t xml:space="preserve"> </w:t>
      </w:r>
      <w:r w:rsidRPr="003F4F4D">
        <w:rPr>
          <w:rFonts w:ascii="Sylfaen" w:hAnsi="Sylfaen"/>
          <w:i w:val="0"/>
          <w:iCs w:val="0"/>
          <w:color w:val="000000" w:themeColor="text1"/>
          <w:sz w:val="22"/>
          <w:szCs w:val="22"/>
        </w:rPr>
        <w:t xml:space="preserve">Machu Picchu: </w:t>
      </w:r>
      <w:proofErr w:type="spellStart"/>
      <w:r w:rsidRPr="003F4F4D">
        <w:rPr>
          <w:rFonts w:ascii="Sylfaen" w:hAnsi="Sylfaen"/>
          <w:i w:val="0"/>
          <w:iCs w:val="0"/>
          <w:color w:val="000000" w:themeColor="text1"/>
          <w:sz w:val="22"/>
          <w:szCs w:val="22"/>
        </w:rPr>
        <w:t>Orquídea</w:t>
      </w:r>
      <w:proofErr w:type="spellEnd"/>
      <w:r w:rsidRPr="003F4F4D">
        <w:rPr>
          <w:rFonts w:ascii="Sylfaen" w:hAnsi="Sylfaen"/>
          <w:i w:val="0"/>
          <w:iCs w:val="0"/>
          <w:color w:val="000000" w:themeColor="text1"/>
          <w:sz w:val="22"/>
          <w:szCs w:val="22"/>
        </w:rPr>
        <w:t xml:space="preserve"> </w:t>
      </w:r>
      <w:proofErr w:type="spellStart"/>
      <w:r w:rsidRPr="003F4F4D">
        <w:rPr>
          <w:rFonts w:ascii="Sylfaen" w:hAnsi="Sylfaen"/>
          <w:i w:val="0"/>
          <w:iCs w:val="0"/>
          <w:color w:val="000000" w:themeColor="text1"/>
          <w:sz w:val="22"/>
          <w:szCs w:val="22"/>
        </w:rPr>
        <w:t>parásita</w:t>
      </w:r>
      <w:proofErr w:type="spellEnd"/>
      <w:r w:rsidRPr="003F4F4D">
        <w:rPr>
          <w:rFonts w:ascii="Sylfaen" w:hAnsi="Sylfaen"/>
          <w:i w:val="0"/>
          <w:iCs w:val="0"/>
          <w:color w:val="000000" w:themeColor="text1"/>
          <w:sz w:val="22"/>
          <w:szCs w:val="22"/>
        </w:rPr>
        <w:t xml:space="preserve"> </w:t>
      </w:r>
      <w:proofErr w:type="spellStart"/>
      <w:r w:rsidRPr="003F4F4D">
        <w:rPr>
          <w:rFonts w:ascii="Sylfaen" w:hAnsi="Sylfaen"/>
          <w:i w:val="0"/>
          <w:iCs w:val="0"/>
          <w:color w:val="000000" w:themeColor="text1"/>
          <w:sz w:val="22"/>
          <w:szCs w:val="22"/>
        </w:rPr>
        <w:t>verde</w:t>
      </w:r>
      <w:proofErr w:type="spellEnd"/>
      <w:r w:rsidRPr="003F4F4D">
        <w:rPr>
          <w:rFonts w:ascii="Sylfaen" w:hAnsi="Sylfaen"/>
          <w:i w:val="0"/>
          <w:iCs w:val="0"/>
          <w:color w:val="000000" w:themeColor="text1"/>
          <w:sz w:val="22"/>
          <w:szCs w:val="22"/>
        </w:rPr>
        <w:t xml:space="preserve"> (</w:t>
      </w:r>
      <w:proofErr w:type="spellStart"/>
      <w:r w:rsidRPr="003F4F4D">
        <w:rPr>
          <w:rFonts w:ascii="Sylfaen" w:hAnsi="Sylfaen"/>
          <w:i w:val="0"/>
          <w:iCs w:val="0"/>
          <w:color w:val="000000" w:themeColor="text1"/>
          <w:sz w:val="22"/>
          <w:szCs w:val="22"/>
        </w:rPr>
        <w:t>Baraya</w:t>
      </w:r>
      <w:proofErr w:type="spellEnd"/>
      <w:r w:rsidRPr="003F4F4D">
        <w:rPr>
          <w:rFonts w:ascii="Sylfaen" w:hAnsi="Sylfaen"/>
          <w:i w:val="0"/>
          <w:iCs w:val="0"/>
          <w:color w:val="000000" w:themeColor="text1"/>
          <w:sz w:val="22"/>
          <w:szCs w:val="22"/>
        </w:rPr>
        <w:t xml:space="preserve"> 2013)</w:t>
      </w:r>
    </w:p>
    <w:p w14:paraId="44213D06" w14:textId="11E0DBD3" w:rsidR="00493D94" w:rsidRPr="00103A00" w:rsidRDefault="00A63A7E" w:rsidP="00470695">
      <w:pPr>
        <w:spacing w:before="120" w:after="120" w:line="360" w:lineRule="auto"/>
        <w:jc w:val="center"/>
        <w:rPr>
          <w:rFonts w:ascii="Sylfaen" w:eastAsia="Merriweather" w:hAnsi="Sylfaen" w:cs="Merriweather"/>
          <w:sz w:val="24"/>
          <w:szCs w:val="24"/>
        </w:rPr>
      </w:pPr>
      <w:r w:rsidRPr="003F4F4D">
        <w:rPr>
          <w:rFonts w:ascii="Sylfaen" w:eastAsia="Merriweather" w:hAnsi="Sylfaen" w:cs="Merriweather"/>
          <w:noProof/>
          <w:sz w:val="24"/>
          <w:szCs w:val="24"/>
        </w:rPr>
        <w:drawing>
          <wp:inline distT="0" distB="0" distL="0" distR="0" wp14:anchorId="165FB19B" wp14:editId="702D4A11">
            <wp:extent cx="4263657" cy="5924214"/>
            <wp:effectExtent l="0" t="0" r="0" b="0"/>
            <wp:docPr id="2" name="image4.jpg" descr="Picture 3"/>
            <wp:cNvGraphicFramePr/>
            <a:graphic xmlns:a="http://schemas.openxmlformats.org/drawingml/2006/main">
              <a:graphicData uri="http://schemas.openxmlformats.org/drawingml/2006/picture">
                <pic:pic xmlns:pic="http://schemas.openxmlformats.org/drawingml/2006/picture">
                  <pic:nvPicPr>
                    <pic:cNvPr id="0" name="image4.jpg" descr="Picture 3"/>
                    <pic:cNvPicPr preferRelativeResize="0"/>
                  </pic:nvPicPr>
                  <pic:blipFill>
                    <a:blip r:embed="rId8"/>
                    <a:srcRect/>
                    <a:stretch>
                      <a:fillRect/>
                    </a:stretch>
                  </pic:blipFill>
                  <pic:spPr>
                    <a:xfrm>
                      <a:off x="0" y="0"/>
                      <a:ext cx="4263657" cy="5924214"/>
                    </a:xfrm>
                    <a:prstGeom prst="rect">
                      <a:avLst/>
                    </a:prstGeom>
                    <a:ln/>
                  </pic:spPr>
                </pic:pic>
              </a:graphicData>
            </a:graphic>
          </wp:inline>
        </w:drawing>
      </w:r>
    </w:p>
    <w:p w14:paraId="4770BB5C" w14:textId="03D5EBF2" w:rsidR="00B46643" w:rsidRDefault="00493D94" w:rsidP="00B73BD6">
      <w:pPr>
        <w:spacing w:before="120" w:after="120" w:line="360" w:lineRule="auto"/>
        <w:jc w:val="both"/>
        <w:rPr>
          <w:rFonts w:ascii="Sylfaen" w:eastAsia="Merriweather" w:hAnsi="Sylfaen" w:cs="Merriweather"/>
        </w:rPr>
      </w:pPr>
      <w:r w:rsidRPr="003F4F4D">
        <w:rPr>
          <w:rFonts w:ascii="Sylfaen" w:eastAsia="Merriweather" w:hAnsi="Sylfaen" w:cs="Merriweather"/>
        </w:rPr>
        <w:t xml:space="preserve">Alberto </w:t>
      </w:r>
      <w:proofErr w:type="spellStart"/>
      <w:r w:rsidRPr="003F4F4D">
        <w:rPr>
          <w:rFonts w:ascii="Sylfaen" w:eastAsia="Merriweather" w:hAnsi="Sylfaen" w:cs="Merriweather"/>
        </w:rPr>
        <w:t>Baraya</w:t>
      </w:r>
      <w:proofErr w:type="spellEnd"/>
      <w:r w:rsidR="00A56E7B" w:rsidRPr="003F4F4D">
        <w:rPr>
          <w:rFonts w:ascii="Sylfaen" w:eastAsia="Merriweather" w:hAnsi="Sylfaen" w:cs="Merriweather"/>
        </w:rPr>
        <w:t>,</w:t>
      </w:r>
      <w:r w:rsidR="009D1D38" w:rsidRPr="003F4F4D">
        <w:rPr>
          <w:rFonts w:ascii="Sylfaen" w:eastAsia="Merriweather" w:hAnsi="Sylfaen" w:cs="Merriweather"/>
        </w:rPr>
        <w:t xml:space="preserve"> whose work</w:t>
      </w:r>
      <w:r w:rsidRPr="003F4F4D">
        <w:rPr>
          <w:rFonts w:ascii="Sylfaen" w:eastAsia="Merriweather" w:hAnsi="Sylfaen" w:cs="Merriweather"/>
        </w:rPr>
        <w:t xml:space="preserve"> </w:t>
      </w:r>
      <w:proofErr w:type="spellStart"/>
      <w:r w:rsidRPr="003F4F4D">
        <w:rPr>
          <w:rFonts w:ascii="Sylfaen" w:eastAsia="Merriweather" w:hAnsi="Sylfaen" w:cs="Merriweather"/>
          <w:i/>
          <w:iCs/>
        </w:rPr>
        <w:t>Expedición</w:t>
      </w:r>
      <w:proofErr w:type="spellEnd"/>
      <w:r w:rsidRPr="003F4F4D">
        <w:rPr>
          <w:rFonts w:ascii="Sylfaen" w:eastAsia="Merriweather" w:hAnsi="Sylfaen" w:cs="Merriweather"/>
          <w:i/>
          <w:iCs/>
        </w:rPr>
        <w:t xml:space="preserve"> Machu Picchu: </w:t>
      </w:r>
      <w:proofErr w:type="spellStart"/>
      <w:r w:rsidRPr="003F4F4D">
        <w:rPr>
          <w:rFonts w:ascii="Sylfaen" w:eastAsia="Merriweather" w:hAnsi="Sylfaen" w:cs="Merriweather"/>
          <w:i/>
          <w:iCs/>
        </w:rPr>
        <w:t>Orquídea</w:t>
      </w:r>
      <w:proofErr w:type="spellEnd"/>
      <w:r w:rsidRPr="003F4F4D">
        <w:rPr>
          <w:rFonts w:ascii="Sylfaen" w:eastAsia="Merriweather" w:hAnsi="Sylfaen" w:cs="Merriweather"/>
          <w:i/>
          <w:iCs/>
        </w:rPr>
        <w:t xml:space="preserve"> </w:t>
      </w:r>
      <w:proofErr w:type="spellStart"/>
      <w:r w:rsidRPr="003F4F4D">
        <w:rPr>
          <w:rFonts w:ascii="Sylfaen" w:eastAsia="Merriweather" w:hAnsi="Sylfaen" w:cs="Merriweather"/>
          <w:i/>
          <w:iCs/>
        </w:rPr>
        <w:t>parásita</w:t>
      </w:r>
      <w:proofErr w:type="spellEnd"/>
      <w:r w:rsidRPr="003F4F4D">
        <w:rPr>
          <w:rFonts w:ascii="Sylfaen" w:eastAsia="Merriweather" w:hAnsi="Sylfaen" w:cs="Merriweather"/>
          <w:i/>
          <w:iCs/>
        </w:rPr>
        <w:t xml:space="preserve"> </w:t>
      </w:r>
      <w:proofErr w:type="spellStart"/>
      <w:r w:rsidRPr="003F4F4D">
        <w:rPr>
          <w:rFonts w:ascii="Sylfaen" w:eastAsia="Merriweather" w:hAnsi="Sylfaen" w:cs="Merriweather"/>
          <w:i/>
          <w:iCs/>
        </w:rPr>
        <w:t>verde</w:t>
      </w:r>
      <w:proofErr w:type="spellEnd"/>
      <w:r w:rsidRPr="003F4F4D">
        <w:rPr>
          <w:rFonts w:ascii="Sylfaen" w:eastAsia="Merriweather" w:hAnsi="Sylfaen" w:cs="Merriweather"/>
        </w:rPr>
        <w:t xml:space="preserve"> (2013)</w:t>
      </w:r>
      <w:r w:rsidR="009D1D38" w:rsidRPr="003F4F4D">
        <w:rPr>
          <w:rFonts w:ascii="Sylfaen" w:eastAsia="Merriweather" w:hAnsi="Sylfaen" w:cs="Merriweather"/>
        </w:rPr>
        <w:t xml:space="preserve"> is depicted in Figure 2</w:t>
      </w:r>
      <w:r w:rsidRPr="003F4F4D">
        <w:rPr>
          <w:rFonts w:ascii="Sylfaen" w:eastAsia="Merriweather" w:hAnsi="Sylfaen" w:cs="Merriweather"/>
        </w:rPr>
        <w:t>, is known for his simulations of anthropological expeditions</w:t>
      </w:r>
      <w:r w:rsidR="00E07F65">
        <w:rPr>
          <w:rFonts w:ascii="Sylfaen" w:eastAsia="Merriweather" w:hAnsi="Sylfaen" w:cs="Merriweather"/>
        </w:rPr>
        <w:t xml:space="preserve">. In this artwork, he </w:t>
      </w:r>
      <w:r w:rsidRPr="003F4F4D">
        <w:rPr>
          <w:rFonts w:ascii="Sylfaen" w:eastAsia="Merriweather" w:hAnsi="Sylfaen" w:cs="Merriweather"/>
        </w:rPr>
        <w:t>once again step</w:t>
      </w:r>
      <w:r w:rsidR="009D1D38" w:rsidRPr="003F4F4D">
        <w:rPr>
          <w:rFonts w:ascii="Sylfaen" w:eastAsia="Merriweather" w:hAnsi="Sylfaen" w:cs="Merriweather"/>
        </w:rPr>
        <w:t>s</w:t>
      </w:r>
      <w:r w:rsidRPr="003F4F4D">
        <w:rPr>
          <w:rFonts w:ascii="Sylfaen" w:eastAsia="Merriweather" w:hAnsi="Sylfaen" w:cs="Merriweather"/>
        </w:rPr>
        <w:t xml:space="preserve"> into the shoes of a colonial-era explorer. The artwork belongs to the Essex Collection of Art from Latin America, an integral partner of the exhibition whose works broadened the conversation kindled by </w:t>
      </w:r>
      <w:r w:rsidRPr="003F4F4D">
        <w:rPr>
          <w:rFonts w:ascii="Sylfaen" w:eastAsia="Merriweather" w:hAnsi="Sylfaen" w:cs="Merriweather"/>
          <w:i/>
          <w:iCs/>
        </w:rPr>
        <w:t>entre</w:t>
      </w:r>
      <w:r w:rsidRPr="003F4F4D">
        <w:rPr>
          <w:rFonts w:ascii="Sylfaen" w:eastAsia="Merriweather" w:hAnsi="Sylfaen" w:cs="Merriweather"/>
        </w:rPr>
        <w:t xml:space="preserve">—ríos. </w:t>
      </w:r>
      <w:r w:rsidRPr="003F4F4D">
        <w:rPr>
          <w:rFonts w:ascii="Sylfaen" w:eastAsia="Merriweather" w:hAnsi="Sylfaen" w:cs="Merriweather"/>
          <w:i/>
          <w:iCs/>
        </w:rPr>
        <w:t>Expedición Machu Picchu</w:t>
      </w:r>
      <w:r w:rsidRPr="003F4F4D">
        <w:rPr>
          <w:rFonts w:ascii="Sylfaen" w:eastAsia="Merriweather" w:hAnsi="Sylfaen" w:cs="Merriweather"/>
        </w:rPr>
        <w:t xml:space="preserve"> is an example of the fusion between </w:t>
      </w:r>
      <w:r w:rsidRPr="003F4F4D">
        <w:rPr>
          <w:rFonts w:ascii="Sylfaen" w:eastAsia="Merriweather" w:hAnsi="Sylfaen" w:cs="Merriweather"/>
        </w:rPr>
        <w:lastRenderedPageBreak/>
        <w:t xml:space="preserve">art and science that permeates the </w:t>
      </w:r>
      <w:r w:rsidR="00A56E7B" w:rsidRPr="003F4F4D">
        <w:rPr>
          <w:rFonts w:ascii="Sylfaen" w:eastAsia="Merriweather" w:hAnsi="Sylfaen" w:cs="Merriweather"/>
        </w:rPr>
        <w:t>exhibition and</w:t>
      </w:r>
      <w:r w:rsidRPr="003F4F4D">
        <w:rPr>
          <w:rFonts w:ascii="Sylfaen" w:eastAsia="Merriweather" w:hAnsi="Sylfaen" w:cs="Merriweather"/>
        </w:rPr>
        <w:t xml:space="preserve"> exchanges </w:t>
      </w:r>
      <w:proofErr w:type="spellStart"/>
      <w:r w:rsidRPr="003F4F4D">
        <w:rPr>
          <w:rFonts w:ascii="Sylfaen" w:eastAsia="Merriweather" w:hAnsi="Sylfaen" w:cs="Merriweather"/>
        </w:rPr>
        <w:t>Varsi’s</w:t>
      </w:r>
      <w:proofErr w:type="spellEnd"/>
      <w:r w:rsidRPr="003F4F4D">
        <w:rPr>
          <w:rFonts w:ascii="Sylfaen" w:eastAsia="Merriweather" w:hAnsi="Sylfaen" w:cs="Merriweather"/>
        </w:rPr>
        <w:t xml:space="preserve"> </w:t>
      </w:r>
      <w:r w:rsidR="00B3544B" w:rsidRPr="003F4F4D">
        <w:rPr>
          <w:rFonts w:ascii="Sylfaen" w:eastAsia="Merriweather" w:hAnsi="Sylfaen" w:cs="Merriweather"/>
        </w:rPr>
        <w:t xml:space="preserve">playfulness </w:t>
      </w:r>
      <w:r w:rsidRPr="003F4F4D">
        <w:rPr>
          <w:rFonts w:ascii="Sylfaen" w:eastAsia="Merriweather" w:hAnsi="Sylfaen" w:cs="Merriweather"/>
        </w:rPr>
        <w:t>for a piercing critique into the supposed objectivity of scientific practices. The multimedia artwork features a found object in the form of a plastic flower</w:t>
      </w:r>
      <w:r w:rsidR="00C97398" w:rsidRPr="003F4F4D">
        <w:rPr>
          <w:rFonts w:ascii="Sylfaen" w:eastAsia="Merriweather" w:hAnsi="Sylfaen" w:cs="Merriweather"/>
        </w:rPr>
        <w:t>.</w:t>
      </w:r>
      <w:r w:rsidRPr="003F4F4D">
        <w:rPr>
          <w:rFonts w:ascii="Sylfaen" w:eastAsia="Merriweather" w:hAnsi="Sylfaen" w:cs="Merriweather"/>
        </w:rPr>
        <w:t xml:space="preserve"> </w:t>
      </w:r>
      <w:r w:rsidR="00C97398" w:rsidRPr="003F4F4D">
        <w:rPr>
          <w:rFonts w:ascii="Sylfaen" w:eastAsia="Merriweather" w:hAnsi="Sylfaen" w:cs="Merriweather"/>
        </w:rPr>
        <w:t>A</w:t>
      </w:r>
      <w:r w:rsidRPr="003F4F4D">
        <w:rPr>
          <w:rFonts w:ascii="Sylfaen" w:eastAsia="Merriweather" w:hAnsi="Sylfaen" w:cs="Merriweather"/>
        </w:rPr>
        <w:t xml:space="preserve"> drawing with scientific measurements</w:t>
      </w:r>
      <w:r w:rsidR="00C97398" w:rsidRPr="003F4F4D">
        <w:rPr>
          <w:rFonts w:ascii="Sylfaen" w:eastAsia="Merriweather" w:hAnsi="Sylfaen" w:cs="Merriweather"/>
        </w:rPr>
        <w:t>,</w:t>
      </w:r>
      <w:r w:rsidRPr="003F4F4D">
        <w:rPr>
          <w:rFonts w:ascii="Sylfaen" w:eastAsia="Merriweather" w:hAnsi="Sylfaen" w:cs="Merriweather"/>
        </w:rPr>
        <w:t xml:space="preserve"> </w:t>
      </w:r>
      <w:r w:rsidR="00072892" w:rsidRPr="003F4F4D">
        <w:rPr>
          <w:rFonts w:ascii="Sylfaen" w:eastAsia="Merriweather" w:hAnsi="Sylfaen" w:cs="Merriweather"/>
        </w:rPr>
        <w:t>and</w:t>
      </w:r>
      <w:r w:rsidRPr="003F4F4D">
        <w:rPr>
          <w:rFonts w:ascii="Sylfaen" w:eastAsia="Merriweather" w:hAnsi="Sylfaen" w:cs="Merriweather"/>
        </w:rPr>
        <w:t xml:space="preserve"> pictures showing the performative aspect of the work, with notes scribbled across the piece</w:t>
      </w:r>
      <w:r w:rsidR="00C97398" w:rsidRPr="003F4F4D">
        <w:rPr>
          <w:rFonts w:ascii="Sylfaen" w:eastAsia="Merriweather" w:hAnsi="Sylfaen" w:cs="Merriweather"/>
        </w:rPr>
        <w:t xml:space="preserve"> accompany it.</w:t>
      </w:r>
      <w:r w:rsidR="00072892" w:rsidRPr="003F4F4D">
        <w:rPr>
          <w:rFonts w:ascii="Sylfaen" w:eastAsia="Merriweather" w:hAnsi="Sylfaen" w:cs="Merriweather"/>
        </w:rPr>
        <w:t xml:space="preserve"> </w:t>
      </w:r>
      <w:r w:rsidR="00926FF5" w:rsidRPr="003F4F4D">
        <w:rPr>
          <w:rFonts w:ascii="Sylfaen" w:eastAsia="Merriweather" w:hAnsi="Sylfaen" w:cs="Merriweather"/>
        </w:rPr>
        <w:t xml:space="preserve">The artwork resembles a </w:t>
      </w:r>
      <w:r w:rsidRPr="003F4F4D">
        <w:rPr>
          <w:rFonts w:ascii="Sylfaen" w:eastAsia="Merriweather" w:hAnsi="Sylfaen" w:cs="Merriweather"/>
        </w:rPr>
        <w:t xml:space="preserve">plucked page from an authentic diary of </w:t>
      </w:r>
      <w:r w:rsidR="00694DB3" w:rsidRPr="003F4F4D">
        <w:rPr>
          <w:rFonts w:ascii="Sylfaen" w:eastAsia="Merriweather" w:hAnsi="Sylfaen" w:cs="Merriweather"/>
        </w:rPr>
        <w:t>a scientifically</w:t>
      </w:r>
      <w:r w:rsidR="00072892" w:rsidRPr="003F4F4D">
        <w:rPr>
          <w:rFonts w:ascii="Sylfaen" w:eastAsia="Merriweather" w:hAnsi="Sylfaen" w:cs="Merriweather"/>
        </w:rPr>
        <w:t xml:space="preserve"> </w:t>
      </w:r>
      <w:r w:rsidR="00694DB3" w:rsidRPr="003F4F4D">
        <w:rPr>
          <w:rFonts w:ascii="Sylfaen" w:eastAsia="Merriweather" w:hAnsi="Sylfaen" w:cs="Merriweather"/>
        </w:rPr>
        <w:t>curious</w:t>
      </w:r>
      <w:r w:rsidRPr="003F4F4D">
        <w:rPr>
          <w:rFonts w:ascii="Sylfaen" w:eastAsia="Merriweather" w:hAnsi="Sylfaen" w:cs="Merriweather"/>
        </w:rPr>
        <w:t xml:space="preserve"> colonial </w:t>
      </w:r>
      <w:r w:rsidR="00694DB3" w:rsidRPr="003F4F4D">
        <w:rPr>
          <w:rFonts w:ascii="Sylfaen" w:eastAsia="Merriweather" w:hAnsi="Sylfaen" w:cs="Merriweather"/>
        </w:rPr>
        <w:t>traveller</w:t>
      </w:r>
      <w:r w:rsidRPr="003F4F4D">
        <w:rPr>
          <w:rFonts w:ascii="Sylfaen" w:eastAsia="Merriweather" w:hAnsi="Sylfaen" w:cs="Merriweather"/>
        </w:rPr>
        <w:t xml:space="preserve">. Baraya, as seen in the photographs on the right side of the work, invites other people to measure his head using a thickness compass. A </w:t>
      </w:r>
      <w:r w:rsidR="00B157E5" w:rsidRPr="003F4F4D">
        <w:rPr>
          <w:rFonts w:ascii="Sylfaen" w:eastAsia="Merriweather" w:hAnsi="Sylfaen" w:cs="Merriweather"/>
        </w:rPr>
        <w:t xml:space="preserve">famous practice </w:t>
      </w:r>
      <w:r w:rsidRPr="003F4F4D">
        <w:rPr>
          <w:rFonts w:ascii="Sylfaen" w:eastAsia="Merriweather" w:hAnsi="Sylfaen" w:cs="Merriweather"/>
        </w:rPr>
        <w:t>in the French-developed criminal identification system (Sekula, 1986, p. 11) as well as in the pseudo-scientific phrenological studies made by the colonizers to fathom</w:t>
      </w:r>
      <w:r w:rsidR="00F33A51" w:rsidRPr="003F4F4D">
        <w:rPr>
          <w:rFonts w:ascii="Sylfaen" w:eastAsia="Merriweather" w:hAnsi="Sylfaen" w:cs="Merriweather"/>
        </w:rPr>
        <w:t xml:space="preserve"> and </w:t>
      </w:r>
      <w:r w:rsidRPr="003F4F4D">
        <w:rPr>
          <w:rFonts w:ascii="Sylfaen" w:eastAsia="Merriweather" w:hAnsi="Sylfaen" w:cs="Merriweather"/>
        </w:rPr>
        <w:t>more importantly</w:t>
      </w:r>
      <w:r w:rsidR="00F33A51" w:rsidRPr="003F4F4D">
        <w:rPr>
          <w:rFonts w:ascii="Sylfaen" w:eastAsia="Merriweather" w:hAnsi="Sylfaen" w:cs="Merriweather"/>
        </w:rPr>
        <w:t xml:space="preserve"> to</w:t>
      </w:r>
      <w:r w:rsidRPr="003F4F4D">
        <w:rPr>
          <w:rFonts w:ascii="Sylfaen" w:eastAsia="Merriweather" w:hAnsi="Sylfaen" w:cs="Merriweather"/>
        </w:rPr>
        <w:t xml:space="preserve"> assert the difference of indigenous communities (Bank, 1996, p. 389). What is interesting, is that </w:t>
      </w:r>
      <w:r w:rsidR="00907F9E" w:rsidRPr="003F4F4D">
        <w:rPr>
          <w:rFonts w:ascii="Sylfaen" w:eastAsia="Merriweather" w:hAnsi="Sylfaen" w:cs="Merriweather"/>
        </w:rPr>
        <w:t xml:space="preserve">although </w:t>
      </w:r>
      <w:proofErr w:type="spellStart"/>
      <w:r w:rsidR="00907F9E" w:rsidRPr="003F4F4D">
        <w:rPr>
          <w:rFonts w:ascii="Sylfaen" w:eastAsia="Merriweather" w:hAnsi="Sylfaen" w:cs="Merriweather"/>
        </w:rPr>
        <w:t>Baraya</w:t>
      </w:r>
      <w:proofErr w:type="spellEnd"/>
      <w:r w:rsidR="00907F9E" w:rsidRPr="003F4F4D">
        <w:rPr>
          <w:rFonts w:ascii="Sylfaen" w:eastAsia="Merriweather" w:hAnsi="Sylfaen" w:cs="Merriweather"/>
        </w:rPr>
        <w:t xml:space="preserve"> is </w:t>
      </w:r>
      <w:r w:rsidR="00031B73" w:rsidRPr="003F4F4D">
        <w:rPr>
          <w:rFonts w:ascii="Sylfaen" w:eastAsia="Merriweather" w:hAnsi="Sylfaen" w:cs="Merriweather"/>
        </w:rPr>
        <w:t>presented by the artwork description</w:t>
      </w:r>
      <w:r w:rsidR="00907F9E" w:rsidRPr="003F4F4D">
        <w:rPr>
          <w:rFonts w:ascii="Sylfaen" w:eastAsia="Merriweather" w:hAnsi="Sylfaen" w:cs="Merriweather"/>
        </w:rPr>
        <w:t xml:space="preserve"> as the colonized traveller</w:t>
      </w:r>
      <w:r w:rsidR="00031B73" w:rsidRPr="003F4F4D">
        <w:rPr>
          <w:rFonts w:ascii="Sylfaen" w:eastAsia="Merriweather" w:hAnsi="Sylfaen" w:cs="Merriweather"/>
        </w:rPr>
        <w:t>, he is not the one who conducts the measurements</w:t>
      </w:r>
      <w:r w:rsidRPr="003F4F4D">
        <w:rPr>
          <w:rFonts w:ascii="Sylfaen" w:eastAsia="Merriweather" w:hAnsi="Sylfaen" w:cs="Merriweather"/>
        </w:rPr>
        <w:t xml:space="preserve">; rather, he gives this task to the locals, thus subverting the actual custom. The notion of power is </w:t>
      </w:r>
      <w:r w:rsidR="003557C0">
        <w:rPr>
          <w:rFonts w:ascii="Sylfaen" w:eastAsia="Merriweather" w:hAnsi="Sylfaen" w:cs="Merriweather"/>
        </w:rPr>
        <w:t>therefore</w:t>
      </w:r>
      <w:r w:rsidRPr="003F4F4D">
        <w:rPr>
          <w:rFonts w:ascii="Sylfaen" w:eastAsia="Merriweather" w:hAnsi="Sylfaen" w:cs="Merriweather"/>
        </w:rPr>
        <w:t xml:space="preserve"> brought into the fore, with the artist subjecting himself to the role of a passive inhabitant, a mere object for the more powerful. The pictures also depict Baraya holding a flower during these measurements of the skull</w:t>
      </w:r>
      <w:r w:rsidR="00D276C3" w:rsidRPr="003F4F4D">
        <w:rPr>
          <w:rFonts w:ascii="Sylfaen" w:eastAsia="Merriweather" w:hAnsi="Sylfaen" w:cs="Merriweather"/>
        </w:rPr>
        <w:t>;</w:t>
      </w:r>
      <w:r w:rsidRPr="003F4F4D">
        <w:rPr>
          <w:rFonts w:ascii="Sylfaen" w:eastAsia="Merriweather" w:hAnsi="Sylfaen" w:cs="Merriweather"/>
        </w:rPr>
        <w:t xml:space="preserve"> the same one that then towers </w:t>
      </w:r>
      <w:r w:rsidR="00D276C3" w:rsidRPr="003F4F4D">
        <w:rPr>
          <w:rFonts w:ascii="Sylfaen" w:eastAsia="Merriweather" w:hAnsi="Sylfaen" w:cs="Merriweather"/>
        </w:rPr>
        <w:t>above</w:t>
      </w:r>
      <w:r w:rsidRPr="003F4F4D">
        <w:rPr>
          <w:rFonts w:ascii="Sylfaen" w:eastAsia="Merriweather" w:hAnsi="Sylfaen" w:cs="Merriweather"/>
        </w:rPr>
        <w:t xml:space="preserve"> the rest of the objects within the artwork</w:t>
      </w:r>
      <w:r w:rsidR="003557C0">
        <w:rPr>
          <w:rFonts w:ascii="Sylfaen" w:eastAsia="Merriweather" w:hAnsi="Sylfaen" w:cs="Merriweather"/>
        </w:rPr>
        <w:t>.</w:t>
      </w:r>
      <w:r w:rsidRPr="003F4F4D">
        <w:rPr>
          <w:rFonts w:ascii="Sylfaen" w:eastAsia="Merriweather" w:hAnsi="Sylfaen" w:cs="Merriweather"/>
        </w:rPr>
        <w:t xml:space="preserve"> </w:t>
      </w:r>
      <w:proofErr w:type="gramStart"/>
      <w:r w:rsidR="003557C0">
        <w:rPr>
          <w:rFonts w:ascii="Sylfaen" w:eastAsia="Merriweather" w:hAnsi="Sylfaen" w:cs="Merriweather"/>
        </w:rPr>
        <w:t>A</w:t>
      </w:r>
      <w:proofErr w:type="gramEnd"/>
      <w:r w:rsidRPr="003F4F4D">
        <w:rPr>
          <w:rFonts w:ascii="Sylfaen" w:eastAsia="Merriweather" w:hAnsi="Sylfaen" w:cs="Merriweather"/>
        </w:rPr>
        <w:t xml:space="preserve"> herbarium of sorts that mimics the way real people were treated as if they were samples of plants. A pre-set goal to treat different people as the ‘other’ and use science (or pseudo-science as phrenology is now rightfully regarded) to systemize them, is a way in which knowledge is subverted into a tool of suppression, giving power to one group, yet marginalizing the other.</w:t>
      </w:r>
    </w:p>
    <w:p w14:paraId="587CFCA5" w14:textId="77777777" w:rsidR="005A0E55" w:rsidRDefault="00493D94" w:rsidP="005A0E55">
      <w:pPr>
        <w:spacing w:before="120" w:after="120" w:line="360" w:lineRule="auto"/>
        <w:ind w:firstLine="720"/>
        <w:jc w:val="both"/>
        <w:rPr>
          <w:rFonts w:ascii="Sylfaen" w:eastAsia="Merriweather" w:hAnsi="Sylfaen" w:cs="Merriweather"/>
        </w:rPr>
      </w:pPr>
      <w:r w:rsidRPr="003F4F4D">
        <w:rPr>
          <w:rFonts w:ascii="Sylfaen" w:eastAsia="Merriweather" w:hAnsi="Sylfaen" w:cs="Merriweather"/>
        </w:rPr>
        <w:t xml:space="preserve">Moving my gaze from the </w:t>
      </w:r>
      <w:r w:rsidRPr="003F4F4D">
        <w:rPr>
          <w:rFonts w:ascii="Sylfaen" w:eastAsia="Merriweather" w:hAnsi="Sylfaen" w:cs="Merriweather"/>
          <w:i/>
          <w:iCs/>
        </w:rPr>
        <w:t>entre</w:t>
      </w:r>
      <w:r w:rsidRPr="003F4F4D">
        <w:rPr>
          <w:rFonts w:ascii="Sylfaen" w:eastAsia="Merriweather" w:hAnsi="Sylfaen" w:cs="Merriweather"/>
        </w:rPr>
        <w:t>—ríos webpage to Art Exchange, the</w:t>
      </w:r>
      <w:r w:rsidR="00B46643">
        <w:rPr>
          <w:rFonts w:ascii="Sylfaen" w:eastAsia="Merriweather" w:hAnsi="Sylfaen" w:cs="Merriweather"/>
        </w:rPr>
        <w:t xml:space="preserve"> Essex</w:t>
      </w:r>
      <w:r w:rsidRPr="003F4F4D">
        <w:rPr>
          <w:rFonts w:ascii="Sylfaen" w:eastAsia="Merriweather" w:hAnsi="Sylfaen" w:cs="Merriweather"/>
        </w:rPr>
        <w:t xml:space="preserve"> University’s gallery space (albeit, still remaining within the confines of my computer screen, as I am simply transitioning to the Art Exchange’s website to get a sense of the physical part of the exhibition), I am immediately fixated on Emilio Chapela’s </w:t>
      </w:r>
      <w:r w:rsidRPr="003F4F4D">
        <w:rPr>
          <w:rFonts w:ascii="Sylfaen" w:eastAsia="Merriweather" w:hAnsi="Sylfaen" w:cs="Merriweather"/>
          <w:i/>
          <w:iCs/>
        </w:rPr>
        <w:t>Salto del Tequendama</w:t>
      </w:r>
      <w:r w:rsidRPr="003F4F4D">
        <w:rPr>
          <w:rFonts w:ascii="Sylfaen" w:eastAsia="Merriweather" w:hAnsi="Sylfaen" w:cs="Merriweather"/>
        </w:rPr>
        <w:t xml:space="preserve"> (2021). Granted, I doubt I am the only one, as its position is roughly in the middle of the gallery, with its towering size and mode of presentation making it immediately noticeable. The artist continues his practice of finding multidisciplinary connections </w:t>
      </w:r>
      <w:r w:rsidR="00205CCC" w:rsidRPr="003F4F4D">
        <w:rPr>
          <w:rFonts w:ascii="Sylfaen" w:eastAsia="Merriweather" w:hAnsi="Sylfaen" w:cs="Merriweather"/>
        </w:rPr>
        <w:t xml:space="preserve">by </w:t>
      </w:r>
      <w:r w:rsidRPr="003F4F4D">
        <w:rPr>
          <w:rFonts w:ascii="Sylfaen" w:eastAsia="Merriweather" w:hAnsi="Sylfaen" w:cs="Merriweather"/>
        </w:rPr>
        <w:t>focusing on natural phenomena, which in this case is a waterfall.</w:t>
      </w:r>
      <w:r w:rsidR="00205CCC" w:rsidRPr="003F4F4D">
        <w:rPr>
          <w:rFonts w:ascii="Sylfaen" w:eastAsia="Merriweather" w:hAnsi="Sylfaen" w:cs="Merriweather"/>
        </w:rPr>
        <w:t xml:space="preserve"> A</w:t>
      </w:r>
      <w:r w:rsidRPr="003F4F4D">
        <w:rPr>
          <w:rFonts w:ascii="Sylfaen" w:eastAsia="Merriweather" w:hAnsi="Sylfaen" w:cs="Merriweather"/>
        </w:rPr>
        <w:t xml:space="preserve"> linen fragment </w:t>
      </w:r>
      <w:r w:rsidR="00205CCC" w:rsidRPr="003F4F4D">
        <w:rPr>
          <w:rFonts w:ascii="Sylfaen" w:eastAsia="Merriweather" w:hAnsi="Sylfaen" w:cs="Merriweather"/>
        </w:rPr>
        <w:t xml:space="preserve">is </w:t>
      </w:r>
      <w:r w:rsidRPr="003F4F4D">
        <w:rPr>
          <w:rFonts w:ascii="Sylfaen" w:eastAsia="Merriweather" w:hAnsi="Sylfaen" w:cs="Merriweather"/>
        </w:rPr>
        <w:t>h</w:t>
      </w:r>
      <w:r w:rsidR="00205CCC" w:rsidRPr="003F4F4D">
        <w:rPr>
          <w:rFonts w:ascii="Sylfaen" w:eastAsia="Merriweather" w:hAnsi="Sylfaen" w:cs="Merriweather"/>
        </w:rPr>
        <w:t>ung</w:t>
      </w:r>
      <w:r w:rsidRPr="003F4F4D">
        <w:rPr>
          <w:rFonts w:ascii="Sylfaen" w:eastAsia="Merriweather" w:hAnsi="Sylfaen" w:cs="Merriweather"/>
        </w:rPr>
        <w:t xml:space="preserve"> from the ceiling</w:t>
      </w:r>
      <w:r w:rsidR="000E4B6B" w:rsidRPr="003F4F4D">
        <w:rPr>
          <w:rFonts w:ascii="Sylfaen" w:eastAsia="Merriweather" w:hAnsi="Sylfaen" w:cs="Merriweather"/>
        </w:rPr>
        <w:t>;</w:t>
      </w:r>
      <w:r w:rsidRPr="003F4F4D">
        <w:rPr>
          <w:rFonts w:ascii="Sylfaen" w:eastAsia="Merriweather" w:hAnsi="Sylfaen" w:cs="Merriweather"/>
        </w:rPr>
        <w:t xml:space="preserve"> its length forces it to nest on the floor</w:t>
      </w:r>
      <w:r w:rsidR="000E4B6B" w:rsidRPr="003F4F4D">
        <w:rPr>
          <w:rFonts w:ascii="Sylfaen" w:eastAsia="Merriweather" w:hAnsi="Sylfaen" w:cs="Merriweather"/>
        </w:rPr>
        <w:t>;</w:t>
      </w:r>
      <w:r w:rsidRPr="003F4F4D">
        <w:rPr>
          <w:rFonts w:ascii="Sylfaen" w:eastAsia="Merriweather" w:hAnsi="Sylfaen" w:cs="Merriweather"/>
        </w:rPr>
        <w:t xml:space="preserve"> </w:t>
      </w:r>
      <w:r w:rsidR="000E4B6B" w:rsidRPr="003F4F4D">
        <w:rPr>
          <w:rFonts w:ascii="Sylfaen" w:eastAsia="Merriweather" w:hAnsi="Sylfaen" w:cs="Merriweather"/>
        </w:rPr>
        <w:t>its</w:t>
      </w:r>
      <w:r w:rsidRPr="003F4F4D">
        <w:rPr>
          <w:rFonts w:ascii="Sylfaen" w:eastAsia="Merriweather" w:hAnsi="Sylfaen" w:cs="Merriweather"/>
        </w:rPr>
        <w:t xml:space="preserve"> end tightly wrapped in a scroll-like manner, as if the work is not fully complete and the story it aims to tell continues to be written. By comparing Chapela’s work to a scroll</w:t>
      </w:r>
      <w:r w:rsidR="000E4B6B" w:rsidRPr="003F4F4D">
        <w:rPr>
          <w:rFonts w:ascii="Sylfaen" w:eastAsia="Merriweather" w:hAnsi="Sylfaen" w:cs="Merriweather"/>
        </w:rPr>
        <w:t>,</w:t>
      </w:r>
      <w:r w:rsidRPr="003F4F4D">
        <w:rPr>
          <w:rFonts w:ascii="Sylfaen" w:eastAsia="Merriweather" w:hAnsi="Sylfaen" w:cs="Merriweather"/>
        </w:rPr>
        <w:t xml:space="preserve"> I begin to look at it as if it was a text, a non-traditional one of course, that aims to convey a message to its viewer. The idiosyncratic, </w:t>
      </w:r>
      <w:r w:rsidRPr="003F4F4D">
        <w:rPr>
          <w:rFonts w:ascii="Sylfaen" w:eastAsia="Merriweather" w:hAnsi="Sylfaen" w:cs="Merriweather"/>
        </w:rPr>
        <w:lastRenderedPageBreak/>
        <w:t>wave-like shapes of the acrylic paint invoke a certain texture, an invitation to a sensory experience that fuses vision and touch. I wonder if it is like braille writing: will scurrying my finger across one of the layer-like lines make me receive the message of the artwork? As transgressive gallery practices like touching the artwork begin to enter my mind’s periphery, I attempt to subside the bubbling academic within me and instead just look. The work is simply beautiful: a variation of colours stream down the linen, alternating between hues too numerous to mention. I find myself particularly enjoying the middle section, where orange meets yellow, with the accompanying azure blue highlighting this intersection. I begin to search for a pattern, for a reason as to why the colours are positioned in such a way. This is a sign that my rational thinking has arisen from its deep slumber of two minutes</w:t>
      </w:r>
      <w:r w:rsidR="00F041BC" w:rsidRPr="00455625">
        <w:rPr>
          <w:rFonts w:ascii="Sylfaen" w:eastAsia="Merriweather" w:hAnsi="Sylfaen" w:cs="Merriweather"/>
        </w:rPr>
        <w:t>.</w:t>
      </w:r>
      <w:r w:rsidRPr="00455625">
        <w:rPr>
          <w:rFonts w:ascii="Sylfaen" w:eastAsia="Merriweather" w:hAnsi="Sylfaen" w:cs="Merriweather"/>
        </w:rPr>
        <w:t xml:space="preserve"> </w:t>
      </w:r>
      <w:r w:rsidR="00F041BC" w:rsidRPr="00455625">
        <w:rPr>
          <w:rFonts w:ascii="Sylfaen" w:eastAsia="Merriweather" w:hAnsi="Sylfaen" w:cs="Merriweather"/>
        </w:rPr>
        <w:t>I</w:t>
      </w:r>
      <w:r w:rsidRPr="00455625">
        <w:rPr>
          <w:rFonts w:ascii="Sylfaen" w:eastAsia="Merriweather" w:hAnsi="Sylfaen" w:cs="Merriweather"/>
        </w:rPr>
        <w:t>n order to continue looking without its interference, I accommodate reason by throwing it a bone of ‘I do not know’ that it then chases out of the chambers of my min</w:t>
      </w:r>
      <w:r w:rsidRPr="005A0E55">
        <w:rPr>
          <w:rFonts w:ascii="Sylfaen" w:eastAsia="Merriweather" w:hAnsi="Sylfaen" w:cs="Merriweather"/>
        </w:rPr>
        <w:t>d.</w:t>
      </w:r>
    </w:p>
    <w:p w14:paraId="61EB33D8" w14:textId="77777777" w:rsidR="00E6725D" w:rsidRDefault="00493D94" w:rsidP="005A0E55">
      <w:pPr>
        <w:spacing w:before="120" w:after="120" w:line="360" w:lineRule="auto"/>
        <w:ind w:firstLine="720"/>
        <w:jc w:val="both"/>
        <w:rPr>
          <w:rFonts w:ascii="Sylfaen" w:eastAsia="Merriweather" w:hAnsi="Sylfaen" w:cs="Merriweather"/>
        </w:rPr>
      </w:pPr>
      <w:r w:rsidRPr="003F4F4D">
        <w:rPr>
          <w:rFonts w:ascii="Sylfaen" w:eastAsia="Merriweather" w:hAnsi="Sylfaen" w:cs="Merriweather"/>
        </w:rPr>
        <w:t xml:space="preserve">With no one to disturb me, I return to the aesthetic pleasures. I realize how wonderfully abstract this work is, how, by enveloping you in its formal qualities it almost overshadows the deeper contextual layer hiding behind its shapes and colours. Seeing Cy Twombly’s </w:t>
      </w:r>
      <w:r w:rsidRPr="003F4F4D">
        <w:rPr>
          <w:rFonts w:ascii="Sylfaen" w:eastAsia="Merriweather" w:hAnsi="Sylfaen" w:cs="Merriweather"/>
          <w:i/>
          <w:iCs/>
        </w:rPr>
        <w:t>Untitled (Bacchus)</w:t>
      </w:r>
      <w:r w:rsidRPr="003F4F4D">
        <w:rPr>
          <w:rFonts w:ascii="Sylfaen" w:eastAsia="Merriweather" w:hAnsi="Sylfaen" w:cs="Merriweather"/>
        </w:rPr>
        <w:t xml:space="preserve"> (2008) was a similar experience, as I tried my hardest not to engage with it critically out of fear of ruining this rarely-occurring opportunity, allowing for a spiritual experience to consume me, passing the reins over to feeling as opposed to the usual suspect of control – the aforementioned reason. Once again, this moment of awe that I am describing does not last for very long and the academic curiosity forces me to shift my attention (this time for good) towards the meaning of the artwork. </w:t>
      </w:r>
    </w:p>
    <w:p w14:paraId="417A752D" w14:textId="00FF2275" w:rsidR="002C151A" w:rsidRPr="003F4F4D" w:rsidRDefault="00493D94" w:rsidP="00CE3429">
      <w:pPr>
        <w:spacing w:before="120" w:after="120" w:line="360" w:lineRule="auto"/>
        <w:ind w:firstLine="720"/>
        <w:jc w:val="both"/>
        <w:rPr>
          <w:rFonts w:ascii="Sylfaen" w:eastAsia="Merriweather" w:hAnsi="Sylfaen" w:cs="Merriweather"/>
        </w:rPr>
      </w:pPr>
      <w:proofErr w:type="spellStart"/>
      <w:r w:rsidRPr="003F4F4D">
        <w:rPr>
          <w:rFonts w:ascii="Sylfaen" w:eastAsia="Merriweather" w:hAnsi="Sylfaen" w:cs="Merriweather"/>
        </w:rPr>
        <w:t>Chapela</w:t>
      </w:r>
      <w:proofErr w:type="spellEnd"/>
      <w:r w:rsidRPr="003F4F4D">
        <w:rPr>
          <w:rFonts w:ascii="Sylfaen" w:eastAsia="Merriweather" w:hAnsi="Sylfaen" w:cs="Merriweather"/>
        </w:rPr>
        <w:t xml:space="preserve"> had a dream of the Salto del Tequendama (yes, merely a dream, as he has never, in fact, been there; only photographs and videos of friends introduced him to the natural splendour of the waterfall) and within that dream he dropped his camera down the many-litres-of-water-per-second pumping waterfall, finding its journey’s end at the depths of the polluted waters of Bogota River in Colombia</w:t>
      </w:r>
      <w:r w:rsidR="00C54D76">
        <w:rPr>
          <w:rFonts w:ascii="Sylfaen" w:eastAsia="Merriweather" w:hAnsi="Sylfaen" w:cs="Merriweather"/>
        </w:rPr>
        <w:t xml:space="preserve"> </w:t>
      </w:r>
      <w:r w:rsidRPr="003F4F4D">
        <w:rPr>
          <w:rFonts w:ascii="Sylfaen" w:eastAsia="Merriweather" w:hAnsi="Sylfaen" w:cs="Merriweather"/>
        </w:rPr>
        <w:t>(</w:t>
      </w:r>
      <w:r w:rsidRPr="003F4F4D">
        <w:rPr>
          <w:rFonts w:ascii="Sylfaen" w:eastAsia="Merriweather" w:hAnsi="Sylfaen" w:cs="Merriweather"/>
          <w:i/>
          <w:iCs/>
        </w:rPr>
        <w:t>entre</w:t>
      </w:r>
      <w:r w:rsidRPr="003F4F4D">
        <w:rPr>
          <w:rFonts w:ascii="Sylfaen" w:eastAsia="Merriweather" w:hAnsi="Sylfaen" w:cs="Merriweather"/>
        </w:rPr>
        <w:t>—</w:t>
      </w:r>
      <w:proofErr w:type="spellStart"/>
      <w:r w:rsidRPr="003F4F4D">
        <w:rPr>
          <w:rFonts w:ascii="Sylfaen" w:eastAsia="Merriweather" w:hAnsi="Sylfaen" w:cs="Merriweather"/>
        </w:rPr>
        <w:t>ríos</w:t>
      </w:r>
      <w:proofErr w:type="spellEnd"/>
      <w:r w:rsidRPr="003F4F4D">
        <w:rPr>
          <w:rFonts w:ascii="Sylfaen" w:eastAsia="Merriweather" w:hAnsi="Sylfaen" w:cs="Merriweather"/>
        </w:rPr>
        <w:t>, 2021)</w:t>
      </w:r>
      <w:r w:rsidR="002D32D6" w:rsidRPr="003F4F4D">
        <w:rPr>
          <w:rFonts w:ascii="Sylfaen" w:eastAsia="Merriweather" w:hAnsi="Sylfaen" w:cs="Merriweather"/>
        </w:rPr>
        <w:t>.</w:t>
      </w:r>
      <w:r w:rsidRPr="003F4F4D">
        <w:rPr>
          <w:rFonts w:ascii="Sylfaen" w:eastAsia="Merriweather" w:hAnsi="Sylfaen" w:cs="Merriweather"/>
        </w:rPr>
        <w:t xml:space="preserve"> These pollutants turned into lines of colour and then subsequently, after the inspiration from the indigenous thinker Ailton Krenak, became parachutes. This gradual transformation of a visual within a dream to a three-dimensional object within ‘reality’ highlights how the former is part of the latter, connecting to the predominant theme of the exhibition by once again showcasing that the elements we came to think of as separate are actually entwined in a dynamic relationship. According to </w:t>
      </w:r>
      <w:proofErr w:type="spellStart"/>
      <w:r w:rsidRPr="003F4F4D">
        <w:rPr>
          <w:rFonts w:ascii="Sylfaen" w:eastAsia="Merriweather" w:hAnsi="Sylfaen" w:cs="Merriweather"/>
        </w:rPr>
        <w:t>Chapela</w:t>
      </w:r>
      <w:proofErr w:type="spellEnd"/>
      <w:r w:rsidRPr="003F4F4D">
        <w:rPr>
          <w:rFonts w:ascii="Sylfaen" w:eastAsia="Merriweather" w:hAnsi="Sylfaen" w:cs="Merriweather"/>
        </w:rPr>
        <w:t xml:space="preserve">, the dream that inspired the artwork </w:t>
      </w:r>
      <w:r w:rsidRPr="003F4F4D">
        <w:rPr>
          <w:rFonts w:ascii="Sylfaen" w:eastAsia="Merriweather" w:hAnsi="Sylfaen" w:cs="Merriweather"/>
        </w:rPr>
        <w:lastRenderedPageBreak/>
        <w:t>made him realize that for a while he was falling as well</w:t>
      </w:r>
      <w:r w:rsidR="00C54D76">
        <w:rPr>
          <w:rFonts w:ascii="Sylfaen" w:eastAsia="Merriweather" w:hAnsi="Sylfaen" w:cs="Merriweather"/>
        </w:rPr>
        <w:t xml:space="preserve"> </w:t>
      </w:r>
      <w:r w:rsidR="00C54D76" w:rsidRPr="003F4F4D">
        <w:rPr>
          <w:rFonts w:ascii="Sylfaen" w:eastAsia="Merriweather" w:hAnsi="Sylfaen" w:cs="Merriweather"/>
        </w:rPr>
        <w:t>(</w:t>
      </w:r>
      <w:r w:rsidR="00C54D76" w:rsidRPr="003F4F4D">
        <w:rPr>
          <w:rFonts w:ascii="Sylfaen" w:eastAsia="Merriweather" w:hAnsi="Sylfaen" w:cs="Merriweather"/>
          <w:i/>
          <w:iCs/>
        </w:rPr>
        <w:t>entre</w:t>
      </w:r>
      <w:r w:rsidR="00C54D76" w:rsidRPr="003F4F4D">
        <w:rPr>
          <w:rFonts w:ascii="Sylfaen" w:eastAsia="Merriweather" w:hAnsi="Sylfaen" w:cs="Merriweather"/>
        </w:rPr>
        <w:t>—</w:t>
      </w:r>
      <w:proofErr w:type="spellStart"/>
      <w:r w:rsidR="00C54D76" w:rsidRPr="003F4F4D">
        <w:rPr>
          <w:rFonts w:ascii="Sylfaen" w:eastAsia="Merriweather" w:hAnsi="Sylfaen" w:cs="Merriweather"/>
        </w:rPr>
        <w:t>ríos</w:t>
      </w:r>
      <w:proofErr w:type="spellEnd"/>
      <w:r w:rsidR="00C54D76" w:rsidRPr="003F4F4D">
        <w:rPr>
          <w:rFonts w:ascii="Sylfaen" w:eastAsia="Merriweather" w:hAnsi="Sylfaen" w:cs="Merriweather"/>
        </w:rPr>
        <w:t>, 2021)</w:t>
      </w:r>
      <w:r w:rsidRPr="003F4F4D">
        <w:rPr>
          <w:rFonts w:ascii="Sylfaen" w:eastAsia="Merriweather" w:hAnsi="Sylfaen" w:cs="Merriweather"/>
        </w:rPr>
        <w:t>. Thus, the recontextualization of lines of colour into parachutes, whose function is to make the whole ordeal of falling a safe enterprise, is a way to take the fear out of falling and instead make us embrace it as a necessary component of life and growth that one is inevitably forced to undergo. (Think of the drowning orchestrated by Varsi, my rational mind nudges me.)</w:t>
      </w:r>
    </w:p>
    <w:p w14:paraId="0D6BF66F" w14:textId="046880E2" w:rsidR="002C151A" w:rsidRPr="003F4F4D" w:rsidRDefault="002C151A" w:rsidP="00470695">
      <w:pPr>
        <w:pStyle w:val="Caption"/>
        <w:keepNext/>
        <w:spacing w:before="120" w:after="120" w:line="360" w:lineRule="auto"/>
        <w:jc w:val="center"/>
        <w:rPr>
          <w:rFonts w:ascii="Sylfaen" w:hAnsi="Sylfaen"/>
          <w:i w:val="0"/>
          <w:iCs w:val="0"/>
          <w:color w:val="000000" w:themeColor="text1"/>
          <w:sz w:val="22"/>
          <w:szCs w:val="22"/>
        </w:rPr>
      </w:pPr>
      <w:r w:rsidRPr="003F4F4D">
        <w:rPr>
          <w:rFonts w:ascii="Sylfaen" w:hAnsi="Sylfaen"/>
          <w:i w:val="0"/>
          <w:iCs w:val="0"/>
          <w:color w:val="000000" w:themeColor="text1"/>
          <w:sz w:val="22"/>
          <w:szCs w:val="22"/>
        </w:rPr>
        <w:t xml:space="preserve">Figure </w:t>
      </w:r>
      <w:r w:rsidRPr="003F4F4D">
        <w:rPr>
          <w:rFonts w:ascii="Sylfaen" w:hAnsi="Sylfaen"/>
          <w:i w:val="0"/>
          <w:iCs w:val="0"/>
          <w:color w:val="000000" w:themeColor="text1"/>
          <w:sz w:val="22"/>
          <w:szCs w:val="22"/>
        </w:rPr>
        <w:fldChar w:fldCharType="begin"/>
      </w:r>
      <w:r w:rsidRPr="003F4F4D">
        <w:rPr>
          <w:rFonts w:ascii="Sylfaen" w:hAnsi="Sylfaen"/>
          <w:i w:val="0"/>
          <w:iCs w:val="0"/>
          <w:color w:val="000000" w:themeColor="text1"/>
          <w:sz w:val="22"/>
          <w:szCs w:val="22"/>
        </w:rPr>
        <w:instrText xml:space="preserve"> SEQ Figure \* ARABIC </w:instrText>
      </w:r>
      <w:r w:rsidRPr="003F4F4D">
        <w:rPr>
          <w:rFonts w:ascii="Sylfaen" w:hAnsi="Sylfaen"/>
          <w:i w:val="0"/>
          <w:iCs w:val="0"/>
          <w:color w:val="000000" w:themeColor="text1"/>
          <w:sz w:val="22"/>
          <w:szCs w:val="22"/>
        </w:rPr>
        <w:fldChar w:fldCharType="separate"/>
      </w:r>
      <w:r w:rsidR="00F45497" w:rsidRPr="003F4F4D">
        <w:rPr>
          <w:rFonts w:ascii="Sylfaen" w:hAnsi="Sylfaen"/>
          <w:i w:val="0"/>
          <w:iCs w:val="0"/>
          <w:noProof/>
          <w:color w:val="000000" w:themeColor="text1"/>
          <w:sz w:val="22"/>
          <w:szCs w:val="22"/>
        </w:rPr>
        <w:t>3</w:t>
      </w:r>
      <w:r w:rsidRPr="003F4F4D">
        <w:rPr>
          <w:rFonts w:ascii="Sylfaen" w:hAnsi="Sylfaen"/>
          <w:i w:val="0"/>
          <w:iCs w:val="0"/>
          <w:color w:val="000000" w:themeColor="text1"/>
          <w:sz w:val="22"/>
          <w:szCs w:val="22"/>
        </w:rPr>
        <w:fldChar w:fldCharType="end"/>
      </w:r>
      <w:r w:rsidRPr="003F4F4D">
        <w:rPr>
          <w:rFonts w:ascii="Sylfaen" w:hAnsi="Sylfaen"/>
          <w:i w:val="0"/>
          <w:iCs w:val="0"/>
          <w:color w:val="000000" w:themeColor="text1"/>
          <w:sz w:val="22"/>
          <w:szCs w:val="22"/>
        </w:rPr>
        <w:t>: Salto del Tequendama (</w:t>
      </w:r>
      <w:proofErr w:type="spellStart"/>
      <w:r w:rsidRPr="003F4F4D">
        <w:rPr>
          <w:rFonts w:ascii="Sylfaen" w:hAnsi="Sylfaen"/>
          <w:i w:val="0"/>
          <w:iCs w:val="0"/>
          <w:color w:val="000000" w:themeColor="text1"/>
          <w:sz w:val="22"/>
          <w:szCs w:val="22"/>
        </w:rPr>
        <w:t>Chapela</w:t>
      </w:r>
      <w:proofErr w:type="spellEnd"/>
      <w:r w:rsidRPr="003F4F4D">
        <w:rPr>
          <w:rFonts w:ascii="Sylfaen" w:hAnsi="Sylfaen"/>
          <w:i w:val="0"/>
          <w:iCs w:val="0"/>
          <w:color w:val="000000" w:themeColor="text1"/>
          <w:sz w:val="22"/>
          <w:szCs w:val="22"/>
        </w:rPr>
        <w:t>, 2021)</w:t>
      </w:r>
    </w:p>
    <w:p w14:paraId="73C54C14" w14:textId="5B77B53C" w:rsidR="002C151A" w:rsidRPr="00CE3429" w:rsidRDefault="00A63A7E" w:rsidP="00470695">
      <w:pPr>
        <w:spacing w:before="120" w:after="120" w:line="360" w:lineRule="auto"/>
        <w:jc w:val="center"/>
        <w:rPr>
          <w:rFonts w:ascii="Sylfaen" w:eastAsia="Merriweather" w:hAnsi="Sylfaen" w:cs="Merriweather"/>
          <w:sz w:val="24"/>
          <w:szCs w:val="24"/>
        </w:rPr>
      </w:pPr>
      <w:r w:rsidRPr="003F4F4D">
        <w:rPr>
          <w:rFonts w:ascii="Sylfaen" w:eastAsia="Merriweather" w:hAnsi="Sylfaen" w:cs="Merriweather"/>
          <w:noProof/>
          <w:sz w:val="24"/>
          <w:szCs w:val="24"/>
        </w:rPr>
        <w:drawing>
          <wp:inline distT="0" distB="0" distL="0" distR="0" wp14:anchorId="147F6850" wp14:editId="76D17B88">
            <wp:extent cx="5727700" cy="3816350"/>
            <wp:effectExtent l="0" t="0" r="0" b="0"/>
            <wp:docPr id="1" name="image2.jpg" descr="Picture 5"/>
            <wp:cNvGraphicFramePr/>
            <a:graphic xmlns:a="http://schemas.openxmlformats.org/drawingml/2006/main">
              <a:graphicData uri="http://schemas.openxmlformats.org/drawingml/2006/picture">
                <pic:pic xmlns:pic="http://schemas.openxmlformats.org/drawingml/2006/picture">
                  <pic:nvPicPr>
                    <pic:cNvPr id="0" name="image2.jpg" descr="Picture 5"/>
                    <pic:cNvPicPr preferRelativeResize="0"/>
                  </pic:nvPicPr>
                  <pic:blipFill>
                    <a:blip r:embed="rId9"/>
                    <a:srcRect/>
                    <a:stretch>
                      <a:fillRect/>
                    </a:stretch>
                  </pic:blipFill>
                  <pic:spPr>
                    <a:xfrm>
                      <a:off x="0" y="0"/>
                      <a:ext cx="5727700" cy="3816350"/>
                    </a:xfrm>
                    <a:prstGeom prst="rect">
                      <a:avLst/>
                    </a:prstGeom>
                    <a:ln/>
                  </pic:spPr>
                </pic:pic>
              </a:graphicData>
            </a:graphic>
          </wp:inline>
        </w:drawing>
      </w:r>
    </w:p>
    <w:p w14:paraId="49120F90" w14:textId="1C306BD6" w:rsidR="00F45497" w:rsidRPr="003F4F4D" w:rsidRDefault="00493D94" w:rsidP="009D0979">
      <w:pPr>
        <w:spacing w:before="120" w:after="120" w:line="360" w:lineRule="auto"/>
        <w:ind w:firstLine="720"/>
        <w:jc w:val="both"/>
        <w:rPr>
          <w:rFonts w:ascii="Sylfaen" w:eastAsia="Merriweather" w:hAnsi="Sylfaen" w:cs="Merriweather"/>
        </w:rPr>
      </w:pPr>
      <w:r w:rsidRPr="003F4F4D">
        <w:rPr>
          <w:rFonts w:ascii="Sylfaen" w:eastAsia="Merriweather" w:hAnsi="Sylfaen" w:cs="Merriweather"/>
        </w:rPr>
        <w:t xml:space="preserve">The audience members who are adamant on experiencing everything </w:t>
      </w:r>
      <w:r w:rsidRPr="003F4F4D">
        <w:rPr>
          <w:rFonts w:ascii="Sylfaen" w:eastAsia="Merriweather" w:hAnsi="Sylfaen" w:cs="Merriweather"/>
          <w:i/>
          <w:iCs/>
        </w:rPr>
        <w:t>Live Streams</w:t>
      </w:r>
      <w:r w:rsidRPr="003F4F4D">
        <w:rPr>
          <w:rFonts w:ascii="Sylfaen" w:eastAsia="Merriweather" w:hAnsi="Sylfaen" w:cs="Merriweather"/>
        </w:rPr>
        <w:t xml:space="preserve"> has to offer</w:t>
      </w:r>
      <w:r w:rsidR="00386DBA" w:rsidRPr="003F4F4D">
        <w:rPr>
          <w:rFonts w:ascii="Sylfaen" w:eastAsia="Merriweather" w:hAnsi="Sylfaen" w:cs="Merriweather"/>
        </w:rPr>
        <w:t xml:space="preserve">, </w:t>
      </w:r>
      <w:r w:rsidRPr="003F4F4D">
        <w:rPr>
          <w:rFonts w:ascii="Sylfaen" w:eastAsia="Merriweather" w:hAnsi="Sylfaen" w:cs="Merriweather"/>
        </w:rPr>
        <w:t xml:space="preserve">whether it </w:t>
      </w:r>
      <w:r w:rsidR="00386DBA" w:rsidRPr="003F4F4D">
        <w:rPr>
          <w:rFonts w:ascii="Sylfaen" w:eastAsia="Merriweather" w:hAnsi="Sylfaen" w:cs="Merriweather"/>
        </w:rPr>
        <w:t>is</w:t>
      </w:r>
      <w:r w:rsidRPr="003F4F4D">
        <w:rPr>
          <w:rFonts w:ascii="Sylfaen" w:eastAsia="Merriweather" w:hAnsi="Sylfaen" w:cs="Merriweather"/>
        </w:rPr>
        <w:t xml:space="preserve"> the online or the offline version</w:t>
      </w:r>
      <w:r w:rsidR="00386DBA" w:rsidRPr="003F4F4D">
        <w:rPr>
          <w:rFonts w:ascii="Sylfaen" w:eastAsia="Merriweather" w:hAnsi="Sylfaen" w:cs="Merriweather"/>
        </w:rPr>
        <w:t xml:space="preserve">, </w:t>
      </w:r>
      <w:r w:rsidRPr="003F4F4D">
        <w:rPr>
          <w:rFonts w:ascii="Sylfaen" w:eastAsia="Merriweather" w:hAnsi="Sylfaen" w:cs="Merriweather"/>
        </w:rPr>
        <w:t xml:space="preserve">will inevitably spend most of their time engaged with the video works, as they make up most of the exhibition’s material. The Colombian visual artist Eulalia de Valdenebro, whose work attempts to peace the gap between the natural and the human, is featured in the exhibition with </w:t>
      </w:r>
      <w:proofErr w:type="spellStart"/>
      <w:r w:rsidRPr="003F4F4D">
        <w:rPr>
          <w:rFonts w:ascii="Sylfaen" w:eastAsia="Merriweather" w:hAnsi="Sylfaen" w:cs="Merriweather"/>
          <w:i/>
          <w:iCs/>
        </w:rPr>
        <w:t>Cuerpopermeable</w:t>
      </w:r>
      <w:proofErr w:type="spellEnd"/>
      <w:r w:rsidRPr="003F4F4D">
        <w:rPr>
          <w:rFonts w:ascii="Sylfaen" w:eastAsia="Merriweather" w:hAnsi="Sylfaen" w:cs="Merriweather"/>
        </w:rPr>
        <w:t xml:space="preserve"> </w:t>
      </w:r>
      <w:r w:rsidR="00BB7DF0" w:rsidRPr="003F4F4D">
        <w:rPr>
          <w:rFonts w:ascii="Sylfaen" w:eastAsia="Merriweather" w:hAnsi="Sylfaen" w:cs="Merriweather"/>
        </w:rPr>
        <w:t xml:space="preserve">(Figure 4). A </w:t>
      </w:r>
      <w:r w:rsidRPr="003F4F4D">
        <w:rPr>
          <w:rFonts w:ascii="Sylfaen" w:eastAsia="Merriweather" w:hAnsi="Sylfaen" w:cs="Merriweather"/>
        </w:rPr>
        <w:t xml:space="preserve">video series showcase the artist becoming different elements, turning her body into a vessel of mist, </w:t>
      </w:r>
      <w:r w:rsidR="003173A8" w:rsidRPr="003F4F4D">
        <w:rPr>
          <w:rFonts w:ascii="Sylfaen" w:eastAsia="Merriweather" w:hAnsi="Sylfaen" w:cs="Merriweather"/>
        </w:rPr>
        <w:t>lake,</w:t>
      </w:r>
      <w:r w:rsidRPr="003F4F4D">
        <w:rPr>
          <w:rFonts w:ascii="Sylfaen" w:eastAsia="Merriweather" w:hAnsi="Sylfaen" w:cs="Merriweather"/>
        </w:rPr>
        <w:t xml:space="preserve"> and wind, creating a connection between different types of bodies, fusing human and nature, highlighting the communicative capabilities of our bodies</w:t>
      </w:r>
      <w:r w:rsidR="001B052D" w:rsidRPr="003F4F4D">
        <w:rPr>
          <w:rFonts w:ascii="Sylfaen" w:eastAsia="Merriweather" w:hAnsi="Sylfaen" w:cs="Merriweather"/>
        </w:rPr>
        <w:t xml:space="preserve"> and </w:t>
      </w:r>
      <w:r w:rsidRPr="003F4F4D">
        <w:rPr>
          <w:rFonts w:ascii="Sylfaen" w:eastAsia="Merriweather" w:hAnsi="Sylfaen" w:cs="Merriweather"/>
        </w:rPr>
        <w:t xml:space="preserve">their origins as the first contact with the world surrounding us. Communication is also at the forefront of Mexican artist Tania </w:t>
      </w:r>
      <w:proofErr w:type="spellStart"/>
      <w:r w:rsidRPr="003F4F4D">
        <w:rPr>
          <w:rFonts w:ascii="Sylfaen" w:eastAsia="Merriweather" w:hAnsi="Sylfaen" w:cs="Merriweather"/>
        </w:rPr>
        <w:t>Candiani’s</w:t>
      </w:r>
      <w:proofErr w:type="spellEnd"/>
      <w:r w:rsidRPr="003F4F4D">
        <w:rPr>
          <w:rFonts w:ascii="Sylfaen" w:eastAsia="Merriweather" w:hAnsi="Sylfaen" w:cs="Merriweather"/>
        </w:rPr>
        <w:t xml:space="preserve"> oeuvre - </w:t>
      </w:r>
      <w:r w:rsidRPr="003F4F4D">
        <w:rPr>
          <w:rFonts w:ascii="Sylfaen" w:eastAsia="Merriweather" w:hAnsi="Sylfaen" w:cs="Merriweather"/>
        </w:rPr>
        <w:lastRenderedPageBreak/>
        <w:t xml:space="preserve">specifically how certain places trigger various temporal and spatial links. </w:t>
      </w:r>
      <w:r w:rsidRPr="003F4F4D">
        <w:rPr>
          <w:rFonts w:ascii="Sylfaen" w:eastAsia="Merriweather" w:hAnsi="Sylfaen" w:cs="Merriweather"/>
          <w:i/>
          <w:iCs/>
        </w:rPr>
        <w:t>Songs for Magdalena and Yamuna</w:t>
      </w:r>
      <w:r w:rsidRPr="003F4F4D">
        <w:rPr>
          <w:rFonts w:ascii="Sylfaen" w:eastAsia="Merriweather" w:hAnsi="Sylfaen" w:cs="Merriweather"/>
        </w:rPr>
        <w:t xml:space="preserve"> (2013-21), are two side-by-side videos depicting two canoes, which are holding the same gramophone at their bow, one playing </w:t>
      </w:r>
      <w:r w:rsidRPr="003F4F4D">
        <w:rPr>
          <w:rFonts w:ascii="Sylfaen" w:eastAsia="Merriweather" w:hAnsi="Sylfaen" w:cs="Merriweather"/>
          <w:i/>
          <w:iCs/>
        </w:rPr>
        <w:t>Blue Danube</w:t>
      </w:r>
      <w:r w:rsidRPr="003F4F4D">
        <w:rPr>
          <w:rFonts w:ascii="Sylfaen" w:eastAsia="Merriweather" w:hAnsi="Sylfaen" w:cs="Merriweather"/>
        </w:rPr>
        <w:t xml:space="preserve"> while the other responds with a grief song in Hindi. One is carried by the waves of Magdalena in Colombia, while the other is swayed by the waters of Yamuna in India. The temporal difference of eight years and </w:t>
      </w:r>
      <w:r w:rsidR="005D56D9" w:rsidRPr="003F4F4D">
        <w:rPr>
          <w:rFonts w:ascii="Sylfaen" w:eastAsia="Merriweather" w:hAnsi="Sylfaen" w:cs="Merriweather"/>
        </w:rPr>
        <w:t xml:space="preserve">a </w:t>
      </w:r>
      <w:r w:rsidRPr="003F4F4D">
        <w:rPr>
          <w:rFonts w:ascii="Sylfaen" w:eastAsia="Merriweather" w:hAnsi="Sylfaen" w:cs="Merriweather"/>
        </w:rPr>
        <w:t xml:space="preserve">spatial distance of over 15,000 kilometres does not seem to hinder the communicative yearnings, as the songs take turns transforming the vibrations of the vinyl into amplified sound. If we were to translate this conversation into a language familiar to our ears, we would undoubtedly hear a lot of common experiences that these two polluted rivers share. </w:t>
      </w:r>
    </w:p>
    <w:p w14:paraId="31B47EE4" w14:textId="79FD66A4" w:rsidR="00F45497" w:rsidRPr="003F4F4D" w:rsidRDefault="00F45497" w:rsidP="00470695">
      <w:pPr>
        <w:pStyle w:val="Caption"/>
        <w:keepNext/>
        <w:spacing w:before="120" w:after="120" w:line="360" w:lineRule="auto"/>
        <w:jc w:val="center"/>
        <w:rPr>
          <w:rFonts w:ascii="Sylfaen" w:hAnsi="Sylfaen"/>
          <w:i w:val="0"/>
          <w:iCs w:val="0"/>
          <w:color w:val="000000" w:themeColor="text1"/>
          <w:sz w:val="22"/>
          <w:szCs w:val="22"/>
          <w:lang w:val="el-GR"/>
        </w:rPr>
      </w:pPr>
      <w:r w:rsidRPr="003F4F4D">
        <w:rPr>
          <w:rFonts w:ascii="Sylfaen" w:hAnsi="Sylfaen"/>
          <w:i w:val="0"/>
          <w:iCs w:val="0"/>
          <w:color w:val="000000" w:themeColor="text1"/>
          <w:sz w:val="22"/>
          <w:szCs w:val="22"/>
        </w:rPr>
        <w:t xml:space="preserve">Figure </w:t>
      </w:r>
      <w:r w:rsidRPr="003F4F4D">
        <w:rPr>
          <w:rFonts w:ascii="Sylfaen" w:hAnsi="Sylfaen"/>
          <w:i w:val="0"/>
          <w:iCs w:val="0"/>
          <w:color w:val="000000" w:themeColor="text1"/>
          <w:sz w:val="22"/>
          <w:szCs w:val="22"/>
        </w:rPr>
        <w:fldChar w:fldCharType="begin"/>
      </w:r>
      <w:r w:rsidRPr="003F4F4D">
        <w:rPr>
          <w:rFonts w:ascii="Sylfaen" w:hAnsi="Sylfaen"/>
          <w:i w:val="0"/>
          <w:iCs w:val="0"/>
          <w:color w:val="000000" w:themeColor="text1"/>
          <w:sz w:val="22"/>
          <w:szCs w:val="22"/>
        </w:rPr>
        <w:instrText xml:space="preserve"> SEQ Figure \* ARABIC </w:instrText>
      </w:r>
      <w:r w:rsidRPr="003F4F4D">
        <w:rPr>
          <w:rFonts w:ascii="Sylfaen" w:hAnsi="Sylfaen"/>
          <w:i w:val="0"/>
          <w:iCs w:val="0"/>
          <w:color w:val="000000" w:themeColor="text1"/>
          <w:sz w:val="22"/>
          <w:szCs w:val="22"/>
        </w:rPr>
        <w:fldChar w:fldCharType="separate"/>
      </w:r>
      <w:r w:rsidRPr="003F4F4D">
        <w:rPr>
          <w:rFonts w:ascii="Sylfaen" w:hAnsi="Sylfaen"/>
          <w:i w:val="0"/>
          <w:iCs w:val="0"/>
          <w:noProof/>
          <w:color w:val="000000" w:themeColor="text1"/>
          <w:sz w:val="22"/>
          <w:szCs w:val="22"/>
        </w:rPr>
        <w:t>4</w:t>
      </w:r>
      <w:r w:rsidRPr="003F4F4D">
        <w:rPr>
          <w:rFonts w:ascii="Sylfaen" w:hAnsi="Sylfaen"/>
          <w:i w:val="0"/>
          <w:iCs w:val="0"/>
          <w:color w:val="000000" w:themeColor="text1"/>
          <w:sz w:val="22"/>
          <w:szCs w:val="22"/>
        </w:rPr>
        <w:fldChar w:fldCharType="end"/>
      </w:r>
      <w:r w:rsidRPr="003F4F4D">
        <w:rPr>
          <w:rFonts w:ascii="Sylfaen" w:hAnsi="Sylfaen"/>
          <w:i w:val="0"/>
          <w:iCs w:val="0"/>
          <w:color w:val="000000" w:themeColor="text1"/>
          <w:sz w:val="22"/>
          <w:szCs w:val="22"/>
        </w:rPr>
        <w:t xml:space="preserve">: </w:t>
      </w:r>
      <w:proofErr w:type="spellStart"/>
      <w:r w:rsidRPr="003F4F4D">
        <w:rPr>
          <w:rFonts w:ascii="Sylfaen" w:hAnsi="Sylfaen"/>
          <w:i w:val="0"/>
          <w:iCs w:val="0"/>
          <w:color w:val="000000" w:themeColor="text1"/>
          <w:sz w:val="22"/>
          <w:szCs w:val="22"/>
        </w:rPr>
        <w:t>Cuerpopermeable</w:t>
      </w:r>
      <w:proofErr w:type="spellEnd"/>
      <w:r w:rsidRPr="003F4F4D">
        <w:rPr>
          <w:rFonts w:ascii="Sylfaen" w:hAnsi="Sylfaen"/>
          <w:i w:val="0"/>
          <w:iCs w:val="0"/>
          <w:color w:val="000000" w:themeColor="text1"/>
          <w:sz w:val="22"/>
          <w:szCs w:val="22"/>
        </w:rPr>
        <w:t xml:space="preserve"> (de </w:t>
      </w:r>
      <w:proofErr w:type="spellStart"/>
      <w:r w:rsidRPr="003F4F4D">
        <w:rPr>
          <w:rFonts w:ascii="Sylfaen" w:hAnsi="Sylfaen"/>
          <w:i w:val="0"/>
          <w:iCs w:val="0"/>
          <w:color w:val="000000" w:themeColor="text1"/>
          <w:sz w:val="22"/>
          <w:szCs w:val="22"/>
        </w:rPr>
        <w:t>Valdenebro</w:t>
      </w:r>
      <w:proofErr w:type="spellEnd"/>
      <w:r w:rsidRPr="003F4F4D">
        <w:rPr>
          <w:rFonts w:ascii="Sylfaen" w:hAnsi="Sylfaen"/>
          <w:i w:val="0"/>
          <w:iCs w:val="0"/>
          <w:color w:val="000000" w:themeColor="text1"/>
          <w:sz w:val="22"/>
          <w:szCs w:val="22"/>
        </w:rPr>
        <w:t>, 2021)</w:t>
      </w:r>
    </w:p>
    <w:p w14:paraId="1DD1D2A4" w14:textId="01E46C74" w:rsidR="000F7B52" w:rsidRPr="00D051A2" w:rsidRDefault="00A63A7E" w:rsidP="00470695">
      <w:pPr>
        <w:spacing w:before="120" w:after="120" w:line="360" w:lineRule="auto"/>
        <w:jc w:val="center"/>
        <w:rPr>
          <w:rFonts w:ascii="Sylfaen" w:eastAsia="Merriweather" w:hAnsi="Sylfaen" w:cs="Merriweather"/>
          <w:sz w:val="24"/>
          <w:szCs w:val="24"/>
        </w:rPr>
      </w:pPr>
      <w:r w:rsidRPr="003F4F4D">
        <w:rPr>
          <w:rFonts w:ascii="Sylfaen" w:eastAsia="Merriweather" w:hAnsi="Sylfaen" w:cs="Merriweather"/>
          <w:noProof/>
          <w:sz w:val="24"/>
          <w:szCs w:val="24"/>
        </w:rPr>
        <w:drawing>
          <wp:inline distT="0" distB="0" distL="0" distR="0" wp14:anchorId="5D7D12A1" wp14:editId="22409F01">
            <wp:extent cx="5399314" cy="3046840"/>
            <wp:effectExtent l="0" t="0" r="0" b="0"/>
            <wp:docPr id="4" name="image3.png" descr="Picture 6"/>
            <wp:cNvGraphicFramePr/>
            <a:graphic xmlns:a="http://schemas.openxmlformats.org/drawingml/2006/main">
              <a:graphicData uri="http://schemas.openxmlformats.org/drawingml/2006/picture">
                <pic:pic xmlns:pic="http://schemas.openxmlformats.org/drawingml/2006/picture">
                  <pic:nvPicPr>
                    <pic:cNvPr id="0" name="image3.png" descr="Picture 6"/>
                    <pic:cNvPicPr preferRelativeResize="0"/>
                  </pic:nvPicPr>
                  <pic:blipFill>
                    <a:blip r:embed="rId10"/>
                    <a:srcRect/>
                    <a:stretch>
                      <a:fillRect/>
                    </a:stretch>
                  </pic:blipFill>
                  <pic:spPr>
                    <a:xfrm>
                      <a:off x="0" y="0"/>
                      <a:ext cx="5399314" cy="3046840"/>
                    </a:xfrm>
                    <a:prstGeom prst="rect">
                      <a:avLst/>
                    </a:prstGeom>
                    <a:ln/>
                  </pic:spPr>
                </pic:pic>
              </a:graphicData>
            </a:graphic>
          </wp:inline>
        </w:drawing>
      </w:r>
    </w:p>
    <w:p w14:paraId="360EE1CB" w14:textId="25A438A3" w:rsidR="008A280F" w:rsidRDefault="00A63A7E" w:rsidP="00470695">
      <w:pPr>
        <w:spacing w:before="120" w:after="120" w:line="360" w:lineRule="auto"/>
        <w:ind w:firstLine="720"/>
        <w:jc w:val="both"/>
        <w:rPr>
          <w:rFonts w:ascii="Sylfaen" w:eastAsia="Merriweather" w:hAnsi="Sylfaen" w:cs="Merriweather"/>
        </w:rPr>
      </w:pPr>
      <w:r w:rsidRPr="003F4F4D">
        <w:rPr>
          <w:rFonts w:ascii="Sylfaen" w:eastAsia="Merriweather" w:hAnsi="Sylfaen" w:cs="Merriweather"/>
        </w:rPr>
        <w:t xml:space="preserve">There is a connection here to be made between Candiani’s work and that of the experience of the events in the exhibition’s public program. As everything else in the past year and a half, so did the events seek refuge within Zoom video conferences. Yet, there was something particular about these virtual events, something that made them stand out from all the lectures, </w:t>
      </w:r>
      <w:r w:rsidR="007901AA" w:rsidRPr="003F4F4D">
        <w:rPr>
          <w:rFonts w:ascii="Sylfaen" w:eastAsia="Merriweather" w:hAnsi="Sylfaen" w:cs="Merriweather"/>
        </w:rPr>
        <w:t>classes,</w:t>
      </w:r>
      <w:r w:rsidR="002903AB" w:rsidRPr="003F4F4D">
        <w:rPr>
          <w:rFonts w:ascii="Sylfaen" w:eastAsia="Merriweather" w:hAnsi="Sylfaen" w:cs="Merriweather"/>
        </w:rPr>
        <w:t xml:space="preserve"> or </w:t>
      </w:r>
      <w:r w:rsidRPr="003F4F4D">
        <w:rPr>
          <w:rFonts w:ascii="Sylfaen" w:eastAsia="Merriweather" w:hAnsi="Sylfaen" w:cs="Merriweather"/>
        </w:rPr>
        <w:t>meetings</w:t>
      </w:r>
      <w:r w:rsidR="002903AB" w:rsidRPr="003F4F4D">
        <w:rPr>
          <w:rFonts w:ascii="Sylfaen" w:eastAsia="Merriweather" w:hAnsi="Sylfaen" w:cs="Merriweather"/>
        </w:rPr>
        <w:t>.</w:t>
      </w:r>
      <w:r w:rsidRPr="003F4F4D">
        <w:rPr>
          <w:rFonts w:ascii="Sylfaen" w:eastAsia="Merriweather" w:hAnsi="Sylfaen" w:cs="Merriweather"/>
        </w:rPr>
        <w:t xml:space="preserve"> First of all, </w:t>
      </w:r>
      <w:r w:rsidR="009947B5" w:rsidRPr="003F4F4D">
        <w:rPr>
          <w:rFonts w:ascii="Sylfaen" w:eastAsia="Merriweather" w:hAnsi="Sylfaen" w:cs="Merriweather"/>
        </w:rPr>
        <w:t>similar to Candiani’s work,</w:t>
      </w:r>
      <w:r w:rsidRPr="003F4F4D">
        <w:rPr>
          <w:rFonts w:ascii="Sylfaen" w:eastAsia="Merriweather" w:hAnsi="Sylfaen" w:cs="Merriweather"/>
        </w:rPr>
        <w:t xml:space="preserve"> Varsi’s breathing workshop </w:t>
      </w:r>
      <w:r w:rsidR="009947B5" w:rsidRPr="003F4F4D">
        <w:rPr>
          <w:rFonts w:ascii="Sylfaen" w:eastAsia="Merriweather" w:hAnsi="Sylfaen" w:cs="Merriweather"/>
        </w:rPr>
        <w:t>and</w:t>
      </w:r>
      <w:r w:rsidRPr="003F4F4D">
        <w:rPr>
          <w:rFonts w:ascii="Sylfaen" w:eastAsia="Merriweather" w:hAnsi="Sylfaen" w:cs="Merriweather"/>
        </w:rPr>
        <w:t xml:space="preserve"> Vásquez’s meditation-centred event (with fascinating gramophone-like contraptions that transform the uneven and history-steeped surfaces of stones collected at the bank of rivers into primordial sounds which the artist dubs ‘The Grandmothers’ songs’) pay a lot of attention to the body. It is quite easy </w:t>
      </w:r>
      <w:r w:rsidRPr="003F4F4D">
        <w:rPr>
          <w:rFonts w:ascii="Sylfaen" w:eastAsia="Merriweather" w:hAnsi="Sylfaen" w:cs="Merriweather"/>
        </w:rPr>
        <w:lastRenderedPageBreak/>
        <w:t xml:space="preserve">and natural to feel alienated using </w:t>
      </w:r>
      <w:r w:rsidR="00BC544C" w:rsidRPr="003F4F4D">
        <w:rPr>
          <w:rFonts w:ascii="Sylfaen" w:eastAsia="Merriweather" w:hAnsi="Sylfaen" w:cs="Merriweather"/>
        </w:rPr>
        <w:t>a software</w:t>
      </w:r>
      <w:r w:rsidRPr="003F4F4D">
        <w:rPr>
          <w:rFonts w:ascii="Sylfaen" w:eastAsia="Merriweather" w:hAnsi="Sylfaen" w:cs="Merriweather"/>
        </w:rPr>
        <w:t xml:space="preserve"> </w:t>
      </w:r>
      <w:r w:rsidR="00BC544C" w:rsidRPr="003F4F4D">
        <w:rPr>
          <w:rFonts w:ascii="Sylfaen" w:eastAsia="Merriweather" w:hAnsi="Sylfaen" w:cs="Merriweather"/>
        </w:rPr>
        <w:t>like</w:t>
      </w:r>
      <w:r w:rsidRPr="003F4F4D">
        <w:rPr>
          <w:rFonts w:ascii="Sylfaen" w:eastAsia="Merriweather" w:hAnsi="Sylfaen" w:cs="Merriweather"/>
        </w:rPr>
        <w:t xml:space="preserve"> Zoom</w:t>
      </w:r>
      <w:r w:rsidR="00BC544C" w:rsidRPr="003F4F4D">
        <w:rPr>
          <w:rFonts w:ascii="Sylfaen" w:eastAsia="Merriweather" w:hAnsi="Sylfaen" w:cs="Merriweather"/>
        </w:rPr>
        <w:t>.</w:t>
      </w:r>
      <w:r w:rsidRPr="003F4F4D">
        <w:rPr>
          <w:rFonts w:ascii="Sylfaen" w:eastAsia="Merriweather" w:hAnsi="Sylfaen" w:cs="Merriweather"/>
        </w:rPr>
        <w:t xml:space="preserve"> </w:t>
      </w:r>
      <w:r w:rsidR="00BC544C" w:rsidRPr="003F4F4D">
        <w:rPr>
          <w:rFonts w:ascii="Sylfaen" w:eastAsia="Merriweather" w:hAnsi="Sylfaen" w:cs="Merriweather"/>
        </w:rPr>
        <w:t>L</w:t>
      </w:r>
      <w:r w:rsidRPr="003F4F4D">
        <w:rPr>
          <w:rFonts w:ascii="Sylfaen" w:eastAsia="Merriweather" w:hAnsi="Sylfaen" w:cs="Merriweather"/>
        </w:rPr>
        <w:t xml:space="preserve">ooking at others and ourselves as just </w:t>
      </w:r>
      <w:r w:rsidR="00BC544C" w:rsidRPr="003F4F4D">
        <w:rPr>
          <w:rFonts w:ascii="Sylfaen" w:eastAsia="Merriweather" w:hAnsi="Sylfaen" w:cs="Merriweather"/>
        </w:rPr>
        <w:t>identically sized</w:t>
      </w:r>
      <w:r w:rsidRPr="003F4F4D">
        <w:rPr>
          <w:rFonts w:ascii="Sylfaen" w:eastAsia="Merriweather" w:hAnsi="Sylfaen" w:cs="Merriweather"/>
        </w:rPr>
        <w:t xml:space="preserve"> rectangles on a black screen, each sitting in front of our computers with undescriptive backgrounds masking our current geographical location, separated from each other by a thin black outline</w:t>
      </w:r>
      <w:r w:rsidR="00F96CAF" w:rsidRPr="003F4F4D">
        <w:rPr>
          <w:rFonts w:ascii="Sylfaen" w:eastAsia="Merriweather" w:hAnsi="Sylfaen" w:cs="Merriweather"/>
        </w:rPr>
        <w:t xml:space="preserve"> makes</w:t>
      </w:r>
      <w:r w:rsidR="008A280F">
        <w:rPr>
          <w:rFonts w:ascii="Sylfaen" w:eastAsia="Merriweather" w:hAnsi="Sylfaen" w:cs="Merriweather"/>
        </w:rPr>
        <w:t xml:space="preserve"> us</w:t>
      </w:r>
      <w:r w:rsidR="00F96CAF" w:rsidRPr="003F4F4D">
        <w:rPr>
          <w:rFonts w:ascii="Sylfaen" w:eastAsia="Merriweather" w:hAnsi="Sylfaen" w:cs="Merriweather"/>
        </w:rPr>
        <w:t xml:space="preserve"> feel estranged</w:t>
      </w:r>
      <w:r w:rsidRPr="003F4F4D">
        <w:rPr>
          <w:rFonts w:ascii="Sylfaen" w:eastAsia="Merriweather" w:hAnsi="Sylfaen" w:cs="Merriweather"/>
        </w:rPr>
        <w:t>. There is also an often-occurring tendency to forego video altogether, to use only our voices to let others know that we are listening, critically engaging, that we are, in fact</w:t>
      </w:r>
      <w:r w:rsidR="008A280F">
        <w:rPr>
          <w:rFonts w:ascii="Sylfaen" w:eastAsia="Merriweather" w:hAnsi="Sylfaen" w:cs="Merriweather"/>
        </w:rPr>
        <w:t xml:space="preserve"> here</w:t>
      </w:r>
      <w:r w:rsidRPr="003F4F4D">
        <w:rPr>
          <w:rFonts w:ascii="Sylfaen" w:eastAsia="Merriweather" w:hAnsi="Sylfaen" w:cs="Merriweather"/>
        </w:rPr>
        <w:t xml:space="preserve">. Yet, even if the above-mentioned, despair-laden words do ring true to some experiences each of us might have had, it does not always have to be so dystopian. There is an ever-present chance to inject our bodies into virtual spaces and be amazed at the communal opportunities that they provide. For example, during Varsi’s workshop we were asked to turn on our microphones and cameras in order to have this experience of shared space in a fragmented world that is anything but. Even though my reticence denied this request, I was still able to see and hear the breathing of others. There was one instance where we were told to make various shapes with our lips and press the air out in different volumes, seeing how the sound changes accordingly. Being able to hear others being unafraid to let out the strangest of sounds quickly dissipated the awkward atmosphere and did, in fact, overcome the supposed limitations of a virtual social space. </w:t>
      </w:r>
    </w:p>
    <w:p w14:paraId="281D897A" w14:textId="77777777" w:rsidR="00470695" w:rsidRPr="003F4F4D" w:rsidRDefault="00470695" w:rsidP="00470695">
      <w:pPr>
        <w:spacing w:before="120" w:after="120" w:line="360" w:lineRule="auto"/>
        <w:ind w:firstLine="720"/>
        <w:jc w:val="both"/>
        <w:rPr>
          <w:rFonts w:ascii="Sylfaen" w:eastAsia="Merriweather" w:hAnsi="Sylfaen" w:cs="Merriweather"/>
        </w:rPr>
      </w:pPr>
    </w:p>
    <w:p w14:paraId="5BE1A6E5" w14:textId="77777777" w:rsidR="00BE3CAF" w:rsidRPr="008A280F" w:rsidRDefault="00A63A7E" w:rsidP="00B73BD6">
      <w:pPr>
        <w:pStyle w:val="Heading1"/>
        <w:spacing w:before="120" w:after="120" w:line="360" w:lineRule="auto"/>
        <w:jc w:val="both"/>
        <w:rPr>
          <w:rFonts w:ascii="Sylfaen" w:eastAsia="Merriweather" w:hAnsi="Sylfaen" w:cs="Merriweather"/>
          <w:b/>
          <w:sz w:val="22"/>
          <w:szCs w:val="22"/>
        </w:rPr>
      </w:pPr>
      <w:bookmarkStart w:id="1" w:name="_shwejy1ddpzl" w:colFirst="0" w:colLast="0"/>
      <w:bookmarkEnd w:id="1"/>
      <w:r w:rsidRPr="008A280F">
        <w:rPr>
          <w:rFonts w:ascii="Sylfaen" w:eastAsia="Merriweather" w:hAnsi="Sylfaen" w:cs="Merriweather"/>
          <w:b/>
          <w:color w:val="000000"/>
          <w:sz w:val="22"/>
          <w:szCs w:val="22"/>
        </w:rPr>
        <w:t>Conclusion</w:t>
      </w:r>
    </w:p>
    <w:p w14:paraId="7ACC8C49" w14:textId="368F6A1C" w:rsidR="00BE3CAF" w:rsidRPr="003F4F4D" w:rsidRDefault="00A63A7E" w:rsidP="00B73BD6">
      <w:pPr>
        <w:spacing w:before="120" w:after="120" w:line="360" w:lineRule="auto"/>
        <w:jc w:val="both"/>
        <w:rPr>
          <w:rFonts w:ascii="Sylfaen" w:eastAsia="Merriweather" w:hAnsi="Sylfaen" w:cs="Merriweather"/>
        </w:rPr>
      </w:pPr>
      <w:r w:rsidRPr="003F4F4D">
        <w:rPr>
          <w:rFonts w:ascii="Sylfaen" w:eastAsia="Merriweather" w:hAnsi="Sylfaen" w:cs="Merriweather"/>
        </w:rPr>
        <w:t>There is so much more to be said about the exhibition and both its overarching themes and the various individual investigations conducted by each artwork. What my own condensed perspective and the musings that flow from it should reveal, is the meditative concentration of the exhibition that brings to the fore the vast capabilities of our bodies that go beyond the roles of vessels of the mind. The strong interdisciplinary foundation of scien</w:t>
      </w:r>
      <w:r w:rsidR="00465DCA" w:rsidRPr="003F4F4D">
        <w:rPr>
          <w:rFonts w:ascii="Sylfaen" w:eastAsia="Merriweather" w:hAnsi="Sylfaen" w:cs="Merriweather"/>
        </w:rPr>
        <w:t>tific</w:t>
      </w:r>
      <w:r w:rsidR="00493D94" w:rsidRPr="003F4F4D">
        <w:rPr>
          <w:rFonts w:ascii="Sylfaen" w:eastAsia="Merriweather" w:hAnsi="Sylfaen" w:cs="Merriweather"/>
        </w:rPr>
        <w:t xml:space="preserve"> inquiry</w:t>
      </w:r>
      <w:r w:rsidRPr="003F4F4D">
        <w:rPr>
          <w:rFonts w:ascii="Sylfaen" w:eastAsia="Merriweather" w:hAnsi="Sylfaen" w:cs="Merriweather"/>
        </w:rPr>
        <w:t xml:space="preserve"> within the exhibition makes such notions something more than mere metaphysical ponderings, but, I believe, travels back in time to a more primordial relationship that encompassed bodies with other living matter. Rivers are the example that </w:t>
      </w:r>
      <w:r w:rsidRPr="003F4F4D">
        <w:rPr>
          <w:rFonts w:ascii="Sylfaen" w:eastAsia="Merriweather" w:hAnsi="Sylfaen" w:cs="Merriweather"/>
          <w:i/>
        </w:rPr>
        <w:t>Live Streams</w:t>
      </w:r>
      <w:r w:rsidRPr="003F4F4D">
        <w:rPr>
          <w:rFonts w:ascii="Sylfaen" w:eastAsia="Merriweather" w:hAnsi="Sylfaen" w:cs="Merriweather"/>
        </w:rPr>
        <w:t xml:space="preserve"> uses, and it is indeed a way to turn the metaphorical into the real, to make the body flow and inspire hope </w:t>
      </w:r>
      <w:r w:rsidR="009B27D7" w:rsidRPr="003F4F4D">
        <w:rPr>
          <w:rFonts w:ascii="Sylfaen" w:eastAsia="Merriweather" w:hAnsi="Sylfaen" w:cs="Merriweather"/>
        </w:rPr>
        <w:t xml:space="preserve">through </w:t>
      </w:r>
      <w:r w:rsidRPr="003F4F4D">
        <w:rPr>
          <w:rFonts w:ascii="Sylfaen" w:eastAsia="Merriweather" w:hAnsi="Sylfaen" w:cs="Merriweather"/>
        </w:rPr>
        <w:t>the healing capabilities of streaming waters. In the ever-continuing pandemic we need to know that things could get better.</w:t>
      </w:r>
    </w:p>
    <w:p w14:paraId="142EB858" w14:textId="77777777" w:rsidR="00BE3CAF" w:rsidRPr="003F4F4D" w:rsidRDefault="00BE3CAF" w:rsidP="00B73BD6">
      <w:pPr>
        <w:spacing w:before="120" w:after="120" w:line="360" w:lineRule="auto"/>
        <w:jc w:val="both"/>
        <w:rPr>
          <w:rFonts w:ascii="Sylfaen" w:eastAsia="Merriweather" w:hAnsi="Sylfaen" w:cs="Merriweather"/>
        </w:rPr>
      </w:pPr>
    </w:p>
    <w:p w14:paraId="09B824E3" w14:textId="77777777" w:rsidR="008D7F13" w:rsidRPr="003F4F4D" w:rsidRDefault="008D7F13" w:rsidP="00B73BD6">
      <w:pPr>
        <w:spacing w:before="120" w:after="120" w:line="360" w:lineRule="auto"/>
        <w:jc w:val="both"/>
        <w:rPr>
          <w:rFonts w:ascii="Sylfaen" w:eastAsia="Merriweather" w:hAnsi="Sylfaen" w:cs="Merriweather"/>
          <w:b/>
          <w:color w:val="000000"/>
          <w:sz w:val="24"/>
          <w:szCs w:val="24"/>
        </w:rPr>
      </w:pPr>
      <w:r w:rsidRPr="003F4F4D">
        <w:rPr>
          <w:rFonts w:ascii="Sylfaen" w:eastAsia="Merriweather" w:hAnsi="Sylfaen" w:cs="Merriweather"/>
          <w:b/>
          <w:color w:val="000000"/>
          <w:sz w:val="24"/>
          <w:szCs w:val="24"/>
        </w:rPr>
        <w:br w:type="page"/>
      </w:r>
    </w:p>
    <w:p w14:paraId="13AC682E" w14:textId="3FC43848" w:rsidR="00EE264E" w:rsidRPr="00EE264E" w:rsidRDefault="00A63A7E" w:rsidP="00EE264E">
      <w:pPr>
        <w:pStyle w:val="Heading1"/>
        <w:spacing w:before="120" w:after="120" w:line="360" w:lineRule="auto"/>
        <w:jc w:val="both"/>
        <w:rPr>
          <w:rFonts w:ascii="Sylfaen" w:eastAsia="Merriweather" w:hAnsi="Sylfaen" w:cs="Merriweather"/>
          <w:b/>
          <w:sz w:val="22"/>
          <w:szCs w:val="22"/>
        </w:rPr>
      </w:pPr>
      <w:r w:rsidRPr="00BE3A6B">
        <w:rPr>
          <w:rFonts w:ascii="Sylfaen" w:eastAsia="Merriweather" w:hAnsi="Sylfaen" w:cs="Merriweather"/>
          <w:b/>
          <w:color w:val="000000"/>
          <w:sz w:val="22"/>
          <w:szCs w:val="22"/>
        </w:rPr>
        <w:lastRenderedPageBreak/>
        <w:t>Reference</w:t>
      </w:r>
      <w:r w:rsidR="00AB4C08" w:rsidRPr="00BE3A6B">
        <w:rPr>
          <w:rFonts w:ascii="Sylfaen" w:eastAsia="Merriweather" w:hAnsi="Sylfaen" w:cs="Merriweather"/>
          <w:b/>
          <w:color w:val="000000"/>
          <w:sz w:val="22"/>
          <w:szCs w:val="22"/>
        </w:rPr>
        <w:t>s</w:t>
      </w:r>
    </w:p>
    <w:p w14:paraId="57F3FCFC" w14:textId="77777777" w:rsidR="006A2B86" w:rsidRPr="003F4F4D" w:rsidRDefault="006A2B86" w:rsidP="00B73BD6">
      <w:pPr>
        <w:spacing w:before="120" w:after="120" w:line="360" w:lineRule="auto"/>
        <w:jc w:val="both"/>
        <w:rPr>
          <w:rFonts w:ascii="Sylfaen" w:eastAsia="Merriweather" w:hAnsi="Sylfaen" w:cs="Merriweather"/>
        </w:rPr>
      </w:pPr>
      <w:r w:rsidRPr="003F4F4D">
        <w:rPr>
          <w:rFonts w:ascii="Sylfaen" w:eastAsia="Merriweather" w:hAnsi="Sylfaen" w:cs="Merriweather"/>
        </w:rPr>
        <w:t xml:space="preserve">Bank, A. (1996). ‘Of “Native Skulls” and “Noble Caucasians”: Phrenology in Colonial South Africa’. </w:t>
      </w:r>
      <w:r w:rsidRPr="003F4F4D">
        <w:rPr>
          <w:rFonts w:ascii="Sylfaen" w:eastAsia="Merriweather" w:hAnsi="Sylfaen" w:cs="Merriweather"/>
          <w:i/>
          <w:iCs/>
        </w:rPr>
        <w:t>Journal of Southern African Studies</w:t>
      </w:r>
      <w:r w:rsidRPr="003F4F4D">
        <w:rPr>
          <w:rFonts w:ascii="Sylfaen" w:eastAsia="Merriweather" w:hAnsi="Sylfaen" w:cs="Merriweather"/>
        </w:rPr>
        <w:t>, 22(3), pp. 387–403.</w:t>
      </w:r>
    </w:p>
    <w:p w14:paraId="463D29FC" w14:textId="77777777" w:rsidR="006A2B86" w:rsidRPr="003F4F4D" w:rsidRDefault="006A2B86" w:rsidP="00B73BD6">
      <w:pPr>
        <w:keepLines/>
        <w:spacing w:before="120" w:after="120" w:line="360" w:lineRule="auto"/>
        <w:jc w:val="both"/>
        <w:rPr>
          <w:rFonts w:ascii="Sylfaen" w:eastAsia="Merriweather" w:hAnsi="Sylfaen" w:cs="Merriweather"/>
        </w:rPr>
      </w:pPr>
      <w:proofErr w:type="spellStart"/>
      <w:r w:rsidRPr="003F4F4D">
        <w:rPr>
          <w:rFonts w:ascii="Sylfaen" w:eastAsia="Merriweather" w:hAnsi="Sylfaen" w:cs="Merriweather"/>
        </w:rPr>
        <w:t>Baraya</w:t>
      </w:r>
      <w:proofErr w:type="spellEnd"/>
      <w:r w:rsidRPr="003F4F4D">
        <w:rPr>
          <w:rFonts w:ascii="Sylfaen" w:eastAsia="Merriweather" w:hAnsi="Sylfaen" w:cs="Merriweather"/>
        </w:rPr>
        <w:t xml:space="preserve">, A. (2013) </w:t>
      </w:r>
      <w:r w:rsidRPr="003F4F4D">
        <w:rPr>
          <w:rFonts w:ascii="Sylfaen" w:eastAsia="Merriweather" w:hAnsi="Sylfaen" w:cs="Merriweather"/>
          <w:i/>
        </w:rPr>
        <w:t>Expedición Machu Picchu: Orquídea parásita verde</w:t>
      </w:r>
      <w:r w:rsidRPr="003F4F4D">
        <w:rPr>
          <w:rFonts w:ascii="Sylfaen" w:eastAsia="Merriweather" w:hAnsi="Sylfaen" w:cs="Merriweather"/>
        </w:rPr>
        <w:t>. Found object: Drawing and photographs on paper. Essex Collection of Art from Latin America, Colchester.</w:t>
      </w:r>
    </w:p>
    <w:p w14:paraId="33808B9A" w14:textId="77777777" w:rsidR="006A2B86" w:rsidRPr="003F4F4D" w:rsidRDefault="006A2B86" w:rsidP="00B73BD6">
      <w:pPr>
        <w:spacing w:before="120" w:after="120" w:line="360" w:lineRule="auto"/>
        <w:jc w:val="both"/>
        <w:rPr>
          <w:rFonts w:ascii="Sylfaen" w:eastAsia="Merriweather" w:hAnsi="Sylfaen" w:cs="Merriweather"/>
        </w:rPr>
      </w:pPr>
      <w:proofErr w:type="spellStart"/>
      <w:r w:rsidRPr="003F4F4D">
        <w:rPr>
          <w:rFonts w:ascii="Sylfaen" w:eastAsia="Merriweather" w:hAnsi="Sylfaen" w:cs="Merriweather"/>
        </w:rPr>
        <w:t>Chapela</w:t>
      </w:r>
      <w:proofErr w:type="spellEnd"/>
      <w:r w:rsidRPr="003F4F4D">
        <w:rPr>
          <w:rFonts w:ascii="Sylfaen" w:eastAsia="Merriweather" w:hAnsi="Sylfaen" w:cs="Merriweather"/>
        </w:rPr>
        <w:t xml:space="preserve">, E. (2021) </w:t>
      </w:r>
      <w:r w:rsidRPr="003F4F4D">
        <w:rPr>
          <w:rFonts w:ascii="Sylfaen" w:eastAsia="Merriweather" w:hAnsi="Sylfaen" w:cs="Merriweather"/>
          <w:i/>
        </w:rPr>
        <w:t>Salto del Tequendama.</w:t>
      </w:r>
      <w:r w:rsidRPr="003F4F4D">
        <w:rPr>
          <w:rFonts w:ascii="Sylfaen" w:eastAsia="Merriweather" w:hAnsi="Sylfaen" w:cs="Merriweather"/>
        </w:rPr>
        <w:t xml:space="preserve"> Acrylic paint on linen. Art Exchange.</w:t>
      </w:r>
    </w:p>
    <w:p w14:paraId="657871BA" w14:textId="77777777" w:rsidR="006A2B86" w:rsidRPr="003F4F4D" w:rsidRDefault="006A2B86" w:rsidP="00B73BD6">
      <w:pPr>
        <w:spacing w:before="120" w:after="120" w:line="360" w:lineRule="auto"/>
        <w:jc w:val="both"/>
        <w:rPr>
          <w:rFonts w:ascii="Sylfaen" w:eastAsia="Merriweather" w:hAnsi="Sylfaen" w:cs="Merriweather"/>
        </w:rPr>
      </w:pPr>
      <w:r w:rsidRPr="003F4F4D">
        <w:rPr>
          <w:rFonts w:ascii="Sylfaen" w:eastAsia="Merriweather" w:hAnsi="Sylfaen" w:cs="Merriweather"/>
        </w:rPr>
        <w:t xml:space="preserve">de </w:t>
      </w:r>
      <w:proofErr w:type="spellStart"/>
      <w:r w:rsidRPr="003F4F4D">
        <w:rPr>
          <w:rFonts w:ascii="Sylfaen" w:eastAsia="Merriweather" w:hAnsi="Sylfaen" w:cs="Merriweather"/>
        </w:rPr>
        <w:t>Valdenebro</w:t>
      </w:r>
      <w:proofErr w:type="spellEnd"/>
      <w:r w:rsidRPr="003F4F4D">
        <w:rPr>
          <w:rFonts w:ascii="Sylfaen" w:eastAsia="Merriweather" w:hAnsi="Sylfaen" w:cs="Merriweather"/>
        </w:rPr>
        <w:t xml:space="preserve">, E. (2021) </w:t>
      </w:r>
      <w:r w:rsidRPr="003F4F4D">
        <w:rPr>
          <w:rFonts w:ascii="Sylfaen" w:eastAsia="Merriweather" w:hAnsi="Sylfaen" w:cs="Merriweather"/>
          <w:i/>
        </w:rPr>
        <w:t>Cuerpopermeable VIII: Neblina</w:t>
      </w:r>
      <w:r w:rsidRPr="003F4F4D">
        <w:rPr>
          <w:rFonts w:ascii="Sylfaen" w:eastAsia="Merriweather" w:hAnsi="Sylfaen" w:cs="Merriweather"/>
        </w:rPr>
        <w:t>. Video still. Art Exchange.</w:t>
      </w:r>
    </w:p>
    <w:p w14:paraId="58AFE428" w14:textId="77777777" w:rsidR="006A2B86" w:rsidRPr="003F4F4D" w:rsidRDefault="006A2B86" w:rsidP="00B73BD6">
      <w:pPr>
        <w:spacing w:before="120" w:after="120" w:line="360" w:lineRule="auto"/>
        <w:jc w:val="both"/>
        <w:rPr>
          <w:rFonts w:ascii="Sylfaen" w:eastAsia="Merriweather" w:hAnsi="Sylfaen" w:cs="Merriweather"/>
        </w:rPr>
      </w:pPr>
      <w:bookmarkStart w:id="2" w:name="_21630xoae8vz" w:colFirst="0" w:colLast="0"/>
      <w:bookmarkEnd w:id="2"/>
      <w:r>
        <w:rPr>
          <w:rFonts w:ascii="Sylfaen" w:eastAsia="Merriweather" w:hAnsi="Sylfaen" w:cs="Merriweather"/>
          <w:i/>
          <w:iCs/>
        </w:rPr>
        <w:t>e</w:t>
      </w:r>
      <w:r w:rsidRPr="003F4F4D">
        <w:rPr>
          <w:rFonts w:ascii="Sylfaen" w:eastAsia="Merriweather" w:hAnsi="Sylfaen" w:cs="Merriweather"/>
          <w:i/>
          <w:iCs/>
        </w:rPr>
        <w:t>ntre</w:t>
      </w:r>
      <w:r w:rsidRPr="003F4F4D">
        <w:rPr>
          <w:rFonts w:ascii="Sylfaen" w:eastAsia="Merriweather" w:hAnsi="Sylfaen" w:cs="Merriweather"/>
        </w:rPr>
        <w:t>—</w:t>
      </w:r>
      <w:proofErr w:type="spellStart"/>
      <w:r w:rsidRPr="003F4F4D">
        <w:rPr>
          <w:rFonts w:ascii="Sylfaen" w:eastAsia="Merriweather" w:hAnsi="Sylfaen" w:cs="Merriweather"/>
        </w:rPr>
        <w:t>ríos</w:t>
      </w:r>
      <w:proofErr w:type="spellEnd"/>
      <w:r w:rsidRPr="003F4F4D">
        <w:rPr>
          <w:rFonts w:ascii="Sylfaen" w:eastAsia="Merriweather" w:hAnsi="Sylfaen" w:cs="Merriweather"/>
        </w:rPr>
        <w:t xml:space="preserve">. (2021) </w:t>
      </w:r>
      <w:r w:rsidRPr="003F4F4D">
        <w:rPr>
          <w:rFonts w:ascii="Sylfaen" w:eastAsia="Merriweather" w:hAnsi="Sylfaen" w:cs="Merriweather"/>
          <w:i/>
          <w:iCs/>
        </w:rPr>
        <w:t>Emilio Chapela</w:t>
      </w:r>
      <w:r w:rsidRPr="003F4F4D">
        <w:rPr>
          <w:rFonts w:ascii="Sylfaen" w:eastAsia="Merriweather" w:hAnsi="Sylfaen" w:cs="Merriweather"/>
        </w:rPr>
        <w:t xml:space="preserve">. Available at: </w:t>
      </w:r>
      <w:hyperlink r:id="rId11" w:history="1">
        <w:r w:rsidRPr="00005AEA">
          <w:rPr>
            <w:rStyle w:val="Hyperlink"/>
            <w:rFonts w:ascii="Sylfaen" w:eastAsia="Merriweather" w:hAnsi="Sylfaen" w:cs="Merriweather"/>
          </w:rPr>
          <w:t>https://entre-rios.net/emilio-chapela/</w:t>
        </w:r>
      </w:hyperlink>
      <w:r>
        <w:rPr>
          <w:rFonts w:ascii="Sylfaen" w:eastAsia="Merriweather" w:hAnsi="Sylfaen" w:cs="Merriweather"/>
        </w:rPr>
        <w:t xml:space="preserve"> </w:t>
      </w:r>
      <w:r w:rsidRPr="003F4F4D">
        <w:rPr>
          <w:rFonts w:ascii="Sylfaen" w:eastAsia="Merriweather" w:hAnsi="Sylfaen" w:cs="Merriweather"/>
        </w:rPr>
        <w:t xml:space="preserve"> (Accessed: 19</w:t>
      </w:r>
      <w:r>
        <w:rPr>
          <w:rFonts w:ascii="Sylfaen" w:eastAsia="Merriweather" w:hAnsi="Sylfaen" w:cs="Merriweather"/>
        </w:rPr>
        <w:t>/</w:t>
      </w:r>
      <w:r w:rsidRPr="003F4F4D">
        <w:rPr>
          <w:rFonts w:ascii="Sylfaen" w:eastAsia="Merriweather" w:hAnsi="Sylfaen" w:cs="Merriweather"/>
        </w:rPr>
        <w:t>11</w:t>
      </w:r>
      <w:r>
        <w:rPr>
          <w:rFonts w:ascii="Sylfaen" w:eastAsia="Merriweather" w:hAnsi="Sylfaen" w:cs="Merriweather"/>
        </w:rPr>
        <w:t>/</w:t>
      </w:r>
      <w:r w:rsidRPr="003F4F4D">
        <w:rPr>
          <w:rFonts w:ascii="Sylfaen" w:eastAsia="Merriweather" w:hAnsi="Sylfaen" w:cs="Merriweather"/>
        </w:rPr>
        <w:t>2021).</w:t>
      </w:r>
    </w:p>
    <w:p w14:paraId="6ED0A879" w14:textId="77777777" w:rsidR="006A2B86" w:rsidRPr="003F4F4D" w:rsidRDefault="006A2B86" w:rsidP="00B73BD6">
      <w:pPr>
        <w:spacing w:before="120" w:after="120" w:line="360" w:lineRule="auto"/>
        <w:jc w:val="both"/>
        <w:rPr>
          <w:rFonts w:ascii="Sylfaen" w:eastAsia="Merriweather" w:hAnsi="Sylfaen" w:cs="Merriweather"/>
        </w:rPr>
      </w:pPr>
      <w:r w:rsidRPr="003F4F4D">
        <w:rPr>
          <w:rFonts w:ascii="Sylfaen" w:eastAsia="Merriweather" w:hAnsi="Sylfaen" w:cs="Merriweather"/>
        </w:rPr>
        <w:t xml:space="preserve">Jung, C. G. (1964) </w:t>
      </w:r>
      <w:r w:rsidRPr="003F4F4D">
        <w:rPr>
          <w:rFonts w:ascii="Sylfaen" w:eastAsia="Merriweather" w:hAnsi="Sylfaen" w:cs="Merriweather"/>
          <w:i/>
          <w:iCs/>
        </w:rPr>
        <w:t>Man and his Symbols</w:t>
      </w:r>
      <w:r w:rsidRPr="003F4F4D">
        <w:rPr>
          <w:rFonts w:ascii="Sylfaen" w:eastAsia="Merriweather" w:hAnsi="Sylfaen" w:cs="Merriweather"/>
        </w:rPr>
        <w:t>. Garden City, NY: Doubleday.</w:t>
      </w:r>
    </w:p>
    <w:p w14:paraId="55DC10E8" w14:textId="77777777" w:rsidR="006A2B86" w:rsidRPr="003F4F4D" w:rsidRDefault="006A2B86" w:rsidP="00B73BD6">
      <w:pPr>
        <w:spacing w:before="120" w:after="120" w:line="360" w:lineRule="auto"/>
        <w:jc w:val="both"/>
        <w:rPr>
          <w:rFonts w:ascii="Sylfaen" w:eastAsia="Merriweather" w:hAnsi="Sylfaen" w:cs="Merriweather"/>
        </w:rPr>
      </w:pPr>
      <w:proofErr w:type="spellStart"/>
      <w:r w:rsidRPr="003F4F4D">
        <w:rPr>
          <w:rFonts w:ascii="Sylfaen" w:eastAsia="Merriweather" w:hAnsi="Sylfaen" w:cs="Merriweather"/>
        </w:rPr>
        <w:t>Sekula</w:t>
      </w:r>
      <w:proofErr w:type="spellEnd"/>
      <w:r w:rsidRPr="003F4F4D">
        <w:rPr>
          <w:rFonts w:ascii="Sylfaen" w:eastAsia="Merriweather" w:hAnsi="Sylfaen" w:cs="Merriweather"/>
        </w:rPr>
        <w:t xml:space="preserve">, A. (1986) ‘The Body and the Archive’. </w:t>
      </w:r>
      <w:r w:rsidRPr="003F4F4D">
        <w:rPr>
          <w:rFonts w:ascii="Sylfaen" w:eastAsia="Merriweather" w:hAnsi="Sylfaen" w:cs="Merriweather"/>
          <w:i/>
          <w:iCs/>
        </w:rPr>
        <w:t>October</w:t>
      </w:r>
      <w:r w:rsidRPr="003F4F4D">
        <w:rPr>
          <w:rFonts w:ascii="Sylfaen" w:eastAsia="Merriweather" w:hAnsi="Sylfaen" w:cs="Merriweather"/>
        </w:rPr>
        <w:t>, 39, pp. 3-64.</w:t>
      </w:r>
    </w:p>
    <w:p w14:paraId="7681844C" w14:textId="77777777" w:rsidR="006A2B86" w:rsidRPr="003F4F4D" w:rsidRDefault="006A2B86" w:rsidP="00B73BD6">
      <w:pPr>
        <w:spacing w:before="120" w:after="120" w:line="360" w:lineRule="auto"/>
        <w:jc w:val="both"/>
        <w:rPr>
          <w:rFonts w:ascii="Sylfaen" w:eastAsia="Merriweather" w:hAnsi="Sylfaen" w:cs="Merriweather"/>
        </w:rPr>
      </w:pPr>
      <w:proofErr w:type="spellStart"/>
      <w:r w:rsidRPr="003F4F4D">
        <w:rPr>
          <w:rFonts w:ascii="Sylfaen" w:eastAsia="Merriweather" w:hAnsi="Sylfaen" w:cs="Merriweather"/>
        </w:rPr>
        <w:t>Varsi</w:t>
      </w:r>
      <w:proofErr w:type="spellEnd"/>
      <w:r w:rsidRPr="003F4F4D">
        <w:rPr>
          <w:rFonts w:ascii="Sylfaen" w:eastAsia="Merriweather" w:hAnsi="Sylfaen" w:cs="Merriweather"/>
        </w:rPr>
        <w:t xml:space="preserve">, G. (2021) </w:t>
      </w:r>
      <w:r w:rsidRPr="003F4F4D">
        <w:rPr>
          <w:rFonts w:ascii="Sylfaen" w:eastAsia="Merriweather" w:hAnsi="Sylfaen" w:cs="Merriweather"/>
          <w:i/>
        </w:rPr>
        <w:t>Liberating the Waters</w:t>
      </w:r>
      <w:r w:rsidRPr="003F4F4D">
        <w:rPr>
          <w:rFonts w:ascii="Sylfaen" w:eastAsia="Merriweather" w:hAnsi="Sylfaen" w:cs="Merriweather"/>
        </w:rPr>
        <w:t>. Digital print. Art Exchange.</w:t>
      </w:r>
    </w:p>
    <w:p w14:paraId="61BD46A7" w14:textId="25A22A9A" w:rsidR="006A2B86" w:rsidRDefault="006A2B86" w:rsidP="00B73BD6">
      <w:pPr>
        <w:spacing w:before="120" w:after="120" w:line="360" w:lineRule="auto"/>
        <w:jc w:val="both"/>
        <w:rPr>
          <w:rFonts w:ascii="Sylfaen" w:eastAsia="Merriweather" w:hAnsi="Sylfaen" w:cs="Merriweather"/>
        </w:rPr>
      </w:pPr>
      <w:r w:rsidRPr="003F4F4D">
        <w:rPr>
          <w:rFonts w:ascii="Sylfaen" w:eastAsia="Merriweather" w:hAnsi="Sylfaen" w:cs="Merriweather"/>
        </w:rPr>
        <w:t xml:space="preserve">Woolf, V. (2012) </w:t>
      </w:r>
      <w:r w:rsidRPr="003F4F4D">
        <w:rPr>
          <w:rFonts w:ascii="Sylfaen" w:eastAsia="Merriweather" w:hAnsi="Sylfaen" w:cs="Merriweather"/>
          <w:i/>
          <w:iCs/>
        </w:rPr>
        <w:t>Mrs Dalloway</w:t>
      </w:r>
      <w:r w:rsidRPr="003F4F4D">
        <w:rPr>
          <w:rFonts w:ascii="Sylfaen" w:eastAsia="Merriweather" w:hAnsi="Sylfaen" w:cs="Merriweather"/>
        </w:rPr>
        <w:t>. London: Alma Classics LTD.</w:t>
      </w:r>
    </w:p>
    <w:p w14:paraId="59492658" w14:textId="6650D3FC" w:rsidR="00C16637" w:rsidRDefault="00C16637" w:rsidP="00B73BD6">
      <w:pPr>
        <w:spacing w:before="120" w:after="120" w:line="360" w:lineRule="auto"/>
        <w:jc w:val="both"/>
        <w:rPr>
          <w:rFonts w:ascii="Sylfaen" w:eastAsia="Merriweather" w:hAnsi="Sylfaen" w:cs="Merriweather"/>
        </w:rPr>
      </w:pPr>
    </w:p>
    <w:p w14:paraId="410F354A" w14:textId="4F431299" w:rsidR="00C16637" w:rsidRPr="00C16637" w:rsidRDefault="00C16637" w:rsidP="00C16637">
      <w:pPr>
        <w:spacing w:after="0" w:line="240" w:lineRule="auto"/>
        <w:jc w:val="both"/>
        <w:rPr>
          <w:rFonts w:ascii="Sylfaen" w:eastAsia="Times New Roman" w:hAnsi="Sylfaen" w:cs="Times New Roman"/>
        </w:rPr>
      </w:pPr>
      <w:r w:rsidRPr="00C16637">
        <w:rPr>
          <w:rFonts w:ascii="Sylfaen" w:eastAsia="Times New Roman" w:hAnsi="Sylfaen" w:cs="Arial"/>
          <w:color w:val="212529"/>
          <w:shd w:val="clear" w:color="auto" w:fill="FFFFFF"/>
        </w:rPr>
        <w:t xml:space="preserve">© </w:t>
      </w:r>
      <w:proofErr w:type="spellStart"/>
      <w:r>
        <w:rPr>
          <w:rFonts w:ascii="Sylfaen" w:eastAsia="Times New Roman" w:hAnsi="Sylfaen" w:cs="Arial"/>
          <w:color w:val="212529"/>
          <w:shd w:val="clear" w:color="auto" w:fill="FFFFFF"/>
        </w:rPr>
        <w:t>Povilas</w:t>
      </w:r>
      <w:proofErr w:type="spellEnd"/>
      <w:r>
        <w:rPr>
          <w:rFonts w:ascii="Sylfaen" w:eastAsia="Times New Roman" w:hAnsi="Sylfaen" w:cs="Arial"/>
          <w:color w:val="212529"/>
          <w:shd w:val="clear" w:color="auto" w:fill="FFFFFF"/>
        </w:rPr>
        <w:t xml:space="preserve"> </w:t>
      </w:r>
      <w:proofErr w:type="spellStart"/>
      <w:r>
        <w:rPr>
          <w:rFonts w:ascii="Sylfaen" w:eastAsia="Times New Roman" w:hAnsi="Sylfaen" w:cs="Arial"/>
          <w:color w:val="212529"/>
          <w:shd w:val="clear" w:color="auto" w:fill="FFFFFF"/>
        </w:rPr>
        <w:t>Gumbis</w:t>
      </w:r>
      <w:proofErr w:type="spellEnd"/>
      <w:r w:rsidRPr="00C16637">
        <w:rPr>
          <w:rFonts w:ascii="Sylfaen" w:eastAsia="Times New Roman" w:hAnsi="Sylfaen" w:cs="Arial"/>
          <w:color w:val="212529"/>
          <w:shd w:val="clear" w:color="auto" w:fill="FFFFFF"/>
        </w:rPr>
        <w:t>. This article is licensed under a Creative Commons Attribution 4.0 International Licence (CC BY).</w:t>
      </w:r>
    </w:p>
    <w:p w14:paraId="45E15877" w14:textId="77777777" w:rsidR="00C16637" w:rsidRPr="00C16637" w:rsidRDefault="00C16637" w:rsidP="00B73BD6">
      <w:pPr>
        <w:spacing w:before="120" w:after="120" w:line="360" w:lineRule="auto"/>
        <w:jc w:val="both"/>
        <w:rPr>
          <w:rFonts w:ascii="Sylfaen" w:hAnsi="Sylfaen"/>
        </w:rPr>
      </w:pPr>
    </w:p>
    <w:sectPr w:rsidR="00C16637" w:rsidRPr="00C16637">
      <w:headerReference w:type="default" r:id="rId12"/>
      <w:footerReference w:type="default" r:id="rId13"/>
      <w:footerReference w:type="first" r:id="rId14"/>
      <w:pgSz w:w="11906" w:h="16838"/>
      <w:pgMar w:top="1440"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09948" w14:textId="77777777" w:rsidR="0074717E" w:rsidRDefault="0074717E">
      <w:pPr>
        <w:spacing w:after="0" w:line="240" w:lineRule="auto"/>
      </w:pPr>
      <w:r>
        <w:separator/>
      </w:r>
    </w:p>
  </w:endnote>
  <w:endnote w:type="continuationSeparator" w:id="0">
    <w:p w14:paraId="5D0C2E88" w14:textId="77777777" w:rsidR="0074717E" w:rsidRDefault="00747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Merriweather">
    <w:panose1 w:val="00000500000000000000"/>
    <w:charset w:val="4D"/>
    <w:family w:val="auto"/>
    <w:pitch w:val="variable"/>
    <w:sig w:usb0="20000207" w:usb1="00000002" w:usb2="00000000" w:usb3="00000000" w:csb0="00000197"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3327A" w14:textId="77777777" w:rsidR="00BE3CAF" w:rsidRDefault="00BE3CAF">
    <w:pPr>
      <w:pBdr>
        <w:top w:val="nil"/>
        <w:left w:val="nil"/>
        <w:bottom w:val="single" w:sz="4" w:space="1" w:color="000000"/>
        <w:right w:val="nil"/>
        <w:between w:val="nil"/>
      </w:pBdr>
      <w:tabs>
        <w:tab w:val="center" w:pos="4513"/>
        <w:tab w:val="right" w:pos="9026"/>
      </w:tabs>
      <w:spacing w:after="0" w:line="240" w:lineRule="auto"/>
      <w:jc w:val="center"/>
      <w:rPr>
        <w:rFonts w:ascii="Merriweather" w:eastAsia="Merriweather" w:hAnsi="Merriweather" w:cs="Merriweather"/>
        <w:color w:val="000000"/>
      </w:rPr>
    </w:pPr>
  </w:p>
  <w:p w14:paraId="6D04415E" w14:textId="77777777" w:rsidR="00BE3CAF" w:rsidRDefault="00A63A7E">
    <w:pPr>
      <w:pBdr>
        <w:top w:val="nil"/>
        <w:left w:val="nil"/>
        <w:bottom w:val="nil"/>
        <w:right w:val="nil"/>
        <w:between w:val="nil"/>
      </w:pBdr>
      <w:tabs>
        <w:tab w:val="center" w:pos="4513"/>
        <w:tab w:val="right" w:pos="9026"/>
      </w:tabs>
      <w:spacing w:after="0" w:line="240" w:lineRule="auto"/>
      <w:jc w:val="center"/>
      <w:rPr>
        <w:rFonts w:ascii="Merriweather" w:eastAsia="Merriweather" w:hAnsi="Merriweather" w:cs="Merriweather"/>
        <w:color w:val="000000"/>
      </w:rPr>
    </w:pPr>
    <w:r>
      <w:rPr>
        <w:rFonts w:ascii="Merriweather" w:eastAsia="Merriweather" w:hAnsi="Merriweather" w:cs="Merriweather"/>
        <w:color w:val="000000"/>
      </w:rPr>
      <w:fldChar w:fldCharType="begin"/>
    </w:r>
    <w:r>
      <w:rPr>
        <w:rFonts w:ascii="Merriweather" w:eastAsia="Merriweather" w:hAnsi="Merriweather" w:cs="Merriweather"/>
        <w:color w:val="000000"/>
      </w:rPr>
      <w:instrText>PAGE</w:instrText>
    </w:r>
    <w:r>
      <w:rPr>
        <w:rFonts w:ascii="Merriweather" w:eastAsia="Merriweather" w:hAnsi="Merriweather" w:cs="Merriweather"/>
        <w:color w:val="000000"/>
      </w:rPr>
      <w:fldChar w:fldCharType="separate"/>
    </w:r>
    <w:r w:rsidR="00DD241D">
      <w:rPr>
        <w:rFonts w:ascii="Merriweather" w:eastAsia="Merriweather" w:hAnsi="Merriweather" w:cs="Merriweather"/>
        <w:noProof/>
        <w:color w:val="000000"/>
      </w:rPr>
      <w:t>2</w:t>
    </w:r>
    <w:r>
      <w:rPr>
        <w:rFonts w:ascii="Merriweather" w:eastAsia="Merriweather" w:hAnsi="Merriweather" w:cs="Merriweather"/>
        <w:color w:val="000000"/>
      </w:rPr>
      <w:fldChar w:fldCharType="end"/>
    </w:r>
  </w:p>
  <w:p w14:paraId="574CA530" w14:textId="2D359905" w:rsidR="00BE3CAF" w:rsidRPr="009F7A3B" w:rsidRDefault="00A63A7E">
    <w:pPr>
      <w:pBdr>
        <w:top w:val="nil"/>
        <w:left w:val="nil"/>
        <w:bottom w:val="nil"/>
        <w:right w:val="nil"/>
        <w:between w:val="nil"/>
      </w:pBdr>
      <w:tabs>
        <w:tab w:val="center" w:pos="4513"/>
        <w:tab w:val="right" w:pos="9026"/>
      </w:tabs>
      <w:spacing w:after="0" w:line="240" w:lineRule="auto"/>
      <w:jc w:val="center"/>
      <w:rPr>
        <w:rFonts w:ascii="Sylfaen" w:eastAsia="Merriweather" w:hAnsi="Sylfaen" w:cs="Merriweather"/>
        <w:color w:val="000000"/>
      </w:rPr>
    </w:pPr>
    <w:r w:rsidRPr="009F7A3B">
      <w:rPr>
        <w:rFonts w:ascii="Sylfaen" w:eastAsia="Merriweather" w:hAnsi="Sylfaen" w:cs="Merriweather"/>
        <w:color w:val="000000"/>
      </w:rPr>
      <w:t xml:space="preserve">This article is CC BY </w:t>
    </w:r>
    <w:proofErr w:type="spellStart"/>
    <w:r w:rsidR="006A2B86">
      <w:rPr>
        <w:rFonts w:ascii="Sylfaen" w:eastAsia="Merriweather" w:hAnsi="Sylfaen" w:cs="Merriweather"/>
        <w:color w:val="000000"/>
      </w:rPr>
      <w:t>Povilas</w:t>
    </w:r>
    <w:proofErr w:type="spellEnd"/>
    <w:r w:rsidR="006A2B86">
      <w:rPr>
        <w:rFonts w:ascii="Sylfaen" w:eastAsia="Merriweather" w:hAnsi="Sylfaen" w:cs="Merriweather"/>
        <w:color w:val="000000"/>
      </w:rPr>
      <w:t xml:space="preserve"> </w:t>
    </w:r>
    <w:proofErr w:type="spellStart"/>
    <w:r w:rsidR="006A2B86">
      <w:rPr>
        <w:rFonts w:ascii="Sylfaen" w:eastAsia="Merriweather" w:hAnsi="Sylfaen" w:cs="Merriweather"/>
        <w:color w:val="000000"/>
      </w:rPr>
      <w:t>Gumbis</w:t>
    </w:r>
    <w:proofErr w:type="spellEnd"/>
    <w:r w:rsidRPr="009F7A3B">
      <w:rPr>
        <w:rFonts w:ascii="Sylfaen" w:eastAsia="Merriweather" w:hAnsi="Sylfaen" w:cs="Merriweather"/>
        <w:color w:val="000000"/>
      </w:rPr>
      <w:tab/>
    </w:r>
    <w:r w:rsidRPr="009F7A3B">
      <w:rPr>
        <w:rFonts w:ascii="Sylfaen" w:eastAsia="Merriweather" w:hAnsi="Sylfaen" w:cs="Merriweather"/>
        <w:color w:val="000000"/>
      </w:rPr>
      <w:tab/>
      <w:t xml:space="preserve">Essex Student Journal, </w:t>
    </w:r>
    <w:r w:rsidR="00364778" w:rsidRPr="009F7A3B">
      <w:rPr>
        <w:rFonts w:ascii="Sylfaen" w:eastAsia="Merriweather" w:hAnsi="Sylfaen" w:cs="Merriweather"/>
        <w:color w:val="000000"/>
      </w:rPr>
      <w:t>2021</w:t>
    </w:r>
    <w:r w:rsidRPr="009F7A3B">
      <w:rPr>
        <w:rFonts w:ascii="Sylfaen" w:eastAsia="Merriweather" w:hAnsi="Sylfaen" w:cs="Merriweather"/>
        <w:color w:val="000000"/>
      </w:rPr>
      <w:t>, Vol.</w:t>
    </w:r>
    <w:r w:rsidR="00364778" w:rsidRPr="009F7A3B">
      <w:rPr>
        <w:rFonts w:ascii="Sylfaen" w:eastAsia="Merriweather" w:hAnsi="Sylfaen" w:cs="Merriweather"/>
        <w:color w:val="000000"/>
      </w:rPr>
      <w:t>13</w:t>
    </w:r>
  </w:p>
  <w:p w14:paraId="326A0DF6" w14:textId="1C2DB9B5" w:rsidR="00BE3CAF" w:rsidRPr="009B5423" w:rsidRDefault="00A63A7E" w:rsidP="006A2B86">
    <w:pPr>
      <w:rPr>
        <w:rFonts w:ascii="Sylfaen" w:hAnsi="Sylfaen"/>
      </w:rPr>
    </w:pPr>
    <w:r w:rsidRPr="009B5423">
      <w:rPr>
        <w:rFonts w:ascii="Sylfaen" w:eastAsia="Merriweather" w:hAnsi="Sylfaen" w:cs="Merriweather"/>
        <w:color w:val="000000"/>
      </w:rPr>
      <w:t>DOI:</w:t>
    </w:r>
    <w:r w:rsidR="009B5423" w:rsidRPr="009B5423">
      <w:rPr>
        <w:rFonts w:ascii="Sylfaen" w:hAnsi="Sylfaen"/>
      </w:rPr>
      <w:t xml:space="preserve"> </w:t>
    </w:r>
    <w:hyperlink r:id="rId1" w:history="1">
      <w:r w:rsidR="009B5423" w:rsidRPr="00005AEA">
        <w:rPr>
          <w:rStyle w:val="Hyperlink"/>
          <w:rFonts w:ascii="Sylfaen" w:hAnsi="Sylfaen"/>
        </w:rPr>
        <w:t>https://doi.org/10.5526/esj65</w:t>
      </w:r>
    </w:hyperlink>
    <w:r w:rsidR="009B5423">
      <w:rPr>
        <w:rFonts w:ascii="Sylfaen" w:hAnsi="Sylfae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EA9D0" w14:textId="77777777" w:rsidR="00BE3CAF" w:rsidRDefault="00BE3CAF">
    <w:pPr>
      <w:pBdr>
        <w:top w:val="nil"/>
        <w:left w:val="nil"/>
        <w:bottom w:val="single" w:sz="4" w:space="1" w:color="000000"/>
        <w:right w:val="nil"/>
        <w:between w:val="nil"/>
      </w:pBdr>
      <w:tabs>
        <w:tab w:val="center" w:pos="4513"/>
        <w:tab w:val="right" w:pos="9026"/>
      </w:tabs>
      <w:spacing w:after="0" w:line="240" w:lineRule="auto"/>
      <w:jc w:val="center"/>
      <w:rPr>
        <w:rFonts w:ascii="Merriweather" w:eastAsia="Merriweather" w:hAnsi="Merriweather" w:cs="Merriweather"/>
        <w:color w:val="000000"/>
      </w:rPr>
    </w:pPr>
  </w:p>
  <w:p w14:paraId="6C3590D6" w14:textId="77777777" w:rsidR="00BE3CAF" w:rsidRDefault="00A63A7E">
    <w:pPr>
      <w:pBdr>
        <w:top w:val="nil"/>
        <w:left w:val="nil"/>
        <w:bottom w:val="nil"/>
        <w:right w:val="nil"/>
        <w:between w:val="nil"/>
      </w:pBdr>
      <w:tabs>
        <w:tab w:val="center" w:pos="4513"/>
        <w:tab w:val="right" w:pos="9026"/>
      </w:tabs>
      <w:spacing w:after="0" w:line="240" w:lineRule="auto"/>
      <w:jc w:val="center"/>
      <w:rPr>
        <w:rFonts w:ascii="Merriweather" w:eastAsia="Merriweather" w:hAnsi="Merriweather" w:cs="Merriweather"/>
        <w:color w:val="000000"/>
      </w:rPr>
    </w:pPr>
    <w:r>
      <w:rPr>
        <w:rFonts w:ascii="Merriweather" w:eastAsia="Merriweather" w:hAnsi="Merriweather" w:cs="Merriweather"/>
        <w:color w:val="000000"/>
      </w:rPr>
      <w:fldChar w:fldCharType="begin"/>
    </w:r>
    <w:r>
      <w:rPr>
        <w:rFonts w:ascii="Merriweather" w:eastAsia="Merriweather" w:hAnsi="Merriweather" w:cs="Merriweather"/>
        <w:color w:val="000000"/>
      </w:rPr>
      <w:instrText>PAGE</w:instrText>
    </w:r>
    <w:r>
      <w:rPr>
        <w:rFonts w:ascii="Merriweather" w:eastAsia="Merriweather" w:hAnsi="Merriweather" w:cs="Merriweather"/>
        <w:color w:val="000000"/>
      </w:rPr>
      <w:fldChar w:fldCharType="separate"/>
    </w:r>
    <w:r w:rsidR="00DD241D">
      <w:rPr>
        <w:rFonts w:ascii="Merriweather" w:eastAsia="Merriweather" w:hAnsi="Merriweather" w:cs="Merriweather"/>
        <w:noProof/>
        <w:color w:val="000000"/>
      </w:rPr>
      <w:t>1</w:t>
    </w:r>
    <w:r>
      <w:rPr>
        <w:rFonts w:ascii="Merriweather" w:eastAsia="Merriweather" w:hAnsi="Merriweather" w:cs="Merriweather"/>
        <w:color w:val="000000"/>
      </w:rPr>
      <w:fldChar w:fldCharType="end"/>
    </w:r>
  </w:p>
  <w:p w14:paraId="5E0260BE" w14:textId="77777777" w:rsidR="00BE3CAF" w:rsidRDefault="00A63A7E">
    <w:pPr>
      <w:pBdr>
        <w:top w:val="nil"/>
        <w:left w:val="nil"/>
        <w:bottom w:val="nil"/>
        <w:right w:val="nil"/>
        <w:between w:val="nil"/>
      </w:pBdr>
      <w:tabs>
        <w:tab w:val="center" w:pos="4513"/>
        <w:tab w:val="right" w:pos="9026"/>
      </w:tabs>
      <w:spacing w:after="0" w:line="240" w:lineRule="auto"/>
      <w:jc w:val="center"/>
      <w:rPr>
        <w:rFonts w:ascii="Merriweather" w:eastAsia="Merriweather" w:hAnsi="Merriweather" w:cs="Merriweather"/>
        <w:color w:val="000000"/>
        <w:sz w:val="20"/>
        <w:szCs w:val="20"/>
      </w:rPr>
    </w:pPr>
    <w:r>
      <w:rPr>
        <w:rFonts w:ascii="Merriweather" w:eastAsia="Merriweather" w:hAnsi="Merriweather" w:cs="Merriweather"/>
        <w:color w:val="000000"/>
        <w:sz w:val="20"/>
        <w:szCs w:val="20"/>
      </w:rPr>
      <w:tab/>
    </w:r>
    <w:r>
      <w:rPr>
        <w:rFonts w:ascii="Merriweather" w:eastAsia="Merriweather" w:hAnsi="Merriweather" w:cs="Merriweathe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F3360" w14:textId="77777777" w:rsidR="0074717E" w:rsidRDefault="0074717E">
      <w:pPr>
        <w:spacing w:after="0" w:line="240" w:lineRule="auto"/>
      </w:pPr>
      <w:r>
        <w:separator/>
      </w:r>
    </w:p>
  </w:footnote>
  <w:footnote w:type="continuationSeparator" w:id="0">
    <w:p w14:paraId="30CE0D7B" w14:textId="77777777" w:rsidR="0074717E" w:rsidRDefault="0074717E">
      <w:pPr>
        <w:spacing w:after="0" w:line="240" w:lineRule="auto"/>
      </w:pPr>
      <w:r>
        <w:continuationSeparator/>
      </w:r>
    </w:p>
  </w:footnote>
  <w:footnote w:id="1">
    <w:p w14:paraId="14BBBD51" w14:textId="78D68092" w:rsidR="00DA785E" w:rsidRPr="00DA785E" w:rsidRDefault="00DA785E">
      <w:pPr>
        <w:pStyle w:val="FootnoteText"/>
        <w:rPr>
          <w:rFonts w:ascii="Sylfaen" w:hAnsi="Sylfaen"/>
          <w:sz w:val="18"/>
          <w:szCs w:val="18"/>
        </w:rPr>
      </w:pPr>
      <w:r>
        <w:rPr>
          <w:rStyle w:val="FootnoteReference"/>
        </w:rPr>
        <w:footnoteRef/>
      </w:r>
      <w:r>
        <w:t xml:space="preserve"> </w:t>
      </w:r>
      <w:r w:rsidRPr="00DA785E">
        <w:rPr>
          <w:rFonts w:ascii="Sylfaen" w:eastAsia="Merriweather" w:hAnsi="Sylfaen" w:cs="Merriweather"/>
          <w:sz w:val="18"/>
          <w:szCs w:val="18"/>
        </w:rPr>
        <w:t>School of Philosophy &amp; Art History and the Centre for Interdisciplinary Studies, University of Essex</w:t>
      </w:r>
      <w:r w:rsidR="00D10629">
        <w:rPr>
          <w:rFonts w:ascii="Sylfaen" w:eastAsia="Merriweather" w:hAnsi="Sylfaen" w:cs="Merriweather"/>
          <w:sz w:val="18"/>
          <w:szCs w:val="18"/>
        </w:rPr>
        <w:t>.</w:t>
      </w:r>
    </w:p>
  </w:footnote>
  <w:footnote w:id="2">
    <w:p w14:paraId="1BE91BBE" w14:textId="580F4BD0" w:rsidR="00DA785E" w:rsidRPr="00DA785E" w:rsidRDefault="00DA785E">
      <w:pPr>
        <w:pStyle w:val="FootnoteText"/>
        <w:rPr>
          <w:rFonts w:ascii="Sylfaen" w:hAnsi="Sylfaen"/>
          <w:sz w:val="18"/>
          <w:szCs w:val="18"/>
        </w:rPr>
      </w:pPr>
      <w:r w:rsidRPr="00DA785E">
        <w:rPr>
          <w:rStyle w:val="FootnoteReference"/>
          <w:rFonts w:ascii="Sylfaen" w:hAnsi="Sylfaen"/>
          <w:sz w:val="18"/>
          <w:szCs w:val="18"/>
        </w:rPr>
        <w:footnoteRef/>
      </w:r>
      <w:r w:rsidRPr="00DA785E">
        <w:rPr>
          <w:rFonts w:ascii="Sylfaen" w:hAnsi="Sylfaen"/>
          <w:sz w:val="18"/>
          <w:szCs w:val="18"/>
        </w:rPr>
        <w:t xml:space="preserve"> </w:t>
      </w:r>
      <w:r w:rsidRPr="00DA785E">
        <w:rPr>
          <w:rFonts w:ascii="Sylfaen" w:eastAsia="Merriweather" w:hAnsi="Sylfaen" w:cs="Merriweather"/>
          <w:sz w:val="18"/>
          <w:szCs w:val="18"/>
        </w:rPr>
        <w:t>Assistant Curator of Essex Collection of Art from Latin America/University Art Collections</w:t>
      </w:r>
      <w:r w:rsidR="00D10629">
        <w:rPr>
          <w:rFonts w:ascii="Sylfaen" w:eastAsia="Merriweather" w:hAnsi="Sylfaen" w:cs="Merriweather"/>
          <w:sz w:val="18"/>
          <w:szCs w:val="18"/>
        </w:rPr>
        <w:t>.</w:t>
      </w:r>
    </w:p>
  </w:footnote>
  <w:footnote w:id="3">
    <w:p w14:paraId="73BE656E" w14:textId="5DDC3E42" w:rsidR="00DA785E" w:rsidRDefault="00DA785E">
      <w:pPr>
        <w:pStyle w:val="FootnoteText"/>
      </w:pPr>
      <w:r>
        <w:rPr>
          <w:rStyle w:val="FootnoteReference"/>
        </w:rPr>
        <w:footnoteRef/>
      </w:r>
      <w:r>
        <w:t xml:space="preserve"> </w:t>
      </w:r>
      <w:r w:rsidRPr="00DA785E">
        <w:rPr>
          <w:rFonts w:ascii="Sylfaen" w:eastAsia="Merriweather" w:hAnsi="Sylfaen" w:cs="Merriweather"/>
          <w:sz w:val="18"/>
          <w:szCs w:val="18"/>
        </w:rPr>
        <w:t>Artist and Research Assistant at the University of Essex</w:t>
      </w:r>
      <w:r w:rsidR="00D10629">
        <w:rPr>
          <w:rFonts w:ascii="Sylfaen" w:eastAsia="Merriweather" w:hAnsi="Sylfaen" w:cs="Merriweathe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7ED03" w14:textId="77777777" w:rsidR="009F7A3B" w:rsidRPr="009F7A3B" w:rsidRDefault="009F7A3B" w:rsidP="009F7A3B">
    <w:pPr>
      <w:pStyle w:val="Title"/>
      <w:spacing w:after="160" w:line="360" w:lineRule="auto"/>
      <w:jc w:val="both"/>
      <w:rPr>
        <w:rFonts w:ascii="Sylfaen" w:eastAsia="Merriweather" w:hAnsi="Sylfaen" w:cs="Merriweather"/>
        <w:sz w:val="22"/>
        <w:szCs w:val="22"/>
      </w:rPr>
    </w:pPr>
    <w:r w:rsidRPr="009F7A3B">
      <w:rPr>
        <w:rFonts w:ascii="Sylfaen" w:eastAsia="Merriweather" w:hAnsi="Sylfaen" w:cs="Merriweather"/>
        <w:sz w:val="22"/>
        <w:szCs w:val="22"/>
      </w:rPr>
      <w:t xml:space="preserve">Fusing the (Supposedly) Opposite: A Review of the </w:t>
    </w:r>
    <w:r w:rsidRPr="009F7A3B">
      <w:rPr>
        <w:rFonts w:ascii="Sylfaen" w:eastAsia="Merriweather" w:hAnsi="Sylfaen" w:cs="Merriweather"/>
        <w:i/>
        <w:sz w:val="22"/>
        <w:szCs w:val="22"/>
      </w:rPr>
      <w:t xml:space="preserve">Live Streams </w:t>
    </w:r>
    <w:r w:rsidRPr="009F7A3B">
      <w:rPr>
        <w:rFonts w:ascii="Sylfaen" w:eastAsia="Merriweather" w:hAnsi="Sylfaen" w:cs="Merriweather"/>
        <w:sz w:val="22"/>
        <w:szCs w:val="22"/>
      </w:rPr>
      <w:t>Exhibition</w:t>
    </w:r>
  </w:p>
  <w:p w14:paraId="2FB151DF" w14:textId="7B30040A" w:rsidR="00BE3CAF" w:rsidRPr="009F7A3B" w:rsidRDefault="00BE3CAF" w:rsidP="009F7A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CAF"/>
    <w:rsid w:val="0002413D"/>
    <w:rsid w:val="00031B73"/>
    <w:rsid w:val="00072892"/>
    <w:rsid w:val="00081A78"/>
    <w:rsid w:val="000A5D83"/>
    <w:rsid w:val="000B5468"/>
    <w:rsid w:val="000E4B6B"/>
    <w:rsid w:val="000F7B52"/>
    <w:rsid w:val="00103A00"/>
    <w:rsid w:val="00120F5F"/>
    <w:rsid w:val="00193F39"/>
    <w:rsid w:val="001B052D"/>
    <w:rsid w:val="001B7A9B"/>
    <w:rsid w:val="001F503C"/>
    <w:rsid w:val="002013DD"/>
    <w:rsid w:val="00205CCC"/>
    <w:rsid w:val="00235A2D"/>
    <w:rsid w:val="00242A4B"/>
    <w:rsid w:val="00246591"/>
    <w:rsid w:val="00257AF3"/>
    <w:rsid w:val="002903AB"/>
    <w:rsid w:val="002929EF"/>
    <w:rsid w:val="002B628A"/>
    <w:rsid w:val="002C151A"/>
    <w:rsid w:val="002D32D6"/>
    <w:rsid w:val="002F0291"/>
    <w:rsid w:val="00306DCB"/>
    <w:rsid w:val="003173A8"/>
    <w:rsid w:val="00322294"/>
    <w:rsid w:val="003557C0"/>
    <w:rsid w:val="00364778"/>
    <w:rsid w:val="00386DBA"/>
    <w:rsid w:val="00390089"/>
    <w:rsid w:val="003A0F8E"/>
    <w:rsid w:val="003E48C5"/>
    <w:rsid w:val="003F4F4D"/>
    <w:rsid w:val="004224C2"/>
    <w:rsid w:val="00432879"/>
    <w:rsid w:val="00440268"/>
    <w:rsid w:val="00446DAF"/>
    <w:rsid w:val="00455625"/>
    <w:rsid w:val="00465DCA"/>
    <w:rsid w:val="00470695"/>
    <w:rsid w:val="00493D94"/>
    <w:rsid w:val="004E022F"/>
    <w:rsid w:val="00554D3B"/>
    <w:rsid w:val="0059613B"/>
    <w:rsid w:val="005A0E55"/>
    <w:rsid w:val="005D56D9"/>
    <w:rsid w:val="00606869"/>
    <w:rsid w:val="006174F5"/>
    <w:rsid w:val="00694DB3"/>
    <w:rsid w:val="006A2B86"/>
    <w:rsid w:val="00704390"/>
    <w:rsid w:val="00712310"/>
    <w:rsid w:val="0074717E"/>
    <w:rsid w:val="007747B0"/>
    <w:rsid w:val="007901AA"/>
    <w:rsid w:val="007B3E2C"/>
    <w:rsid w:val="007E2F9A"/>
    <w:rsid w:val="008168C6"/>
    <w:rsid w:val="00841993"/>
    <w:rsid w:val="008561C0"/>
    <w:rsid w:val="0087592F"/>
    <w:rsid w:val="008A02BB"/>
    <w:rsid w:val="008A280F"/>
    <w:rsid w:val="008A28C7"/>
    <w:rsid w:val="008C11A0"/>
    <w:rsid w:val="008D7F13"/>
    <w:rsid w:val="00907F9E"/>
    <w:rsid w:val="00926FF5"/>
    <w:rsid w:val="00945752"/>
    <w:rsid w:val="009947B5"/>
    <w:rsid w:val="009B188E"/>
    <w:rsid w:val="009B27D7"/>
    <w:rsid w:val="009B5423"/>
    <w:rsid w:val="009B7158"/>
    <w:rsid w:val="009D0979"/>
    <w:rsid w:val="009D1D38"/>
    <w:rsid w:val="009E342E"/>
    <w:rsid w:val="009F7A3B"/>
    <w:rsid w:val="00A45A4D"/>
    <w:rsid w:val="00A56E7B"/>
    <w:rsid w:val="00A57D31"/>
    <w:rsid w:val="00A63A7E"/>
    <w:rsid w:val="00A712F6"/>
    <w:rsid w:val="00A82F6F"/>
    <w:rsid w:val="00A95849"/>
    <w:rsid w:val="00AB4C08"/>
    <w:rsid w:val="00AB5C59"/>
    <w:rsid w:val="00AB6659"/>
    <w:rsid w:val="00B157E5"/>
    <w:rsid w:val="00B3544B"/>
    <w:rsid w:val="00B46643"/>
    <w:rsid w:val="00B55F29"/>
    <w:rsid w:val="00B73BD6"/>
    <w:rsid w:val="00BB7DF0"/>
    <w:rsid w:val="00BC544C"/>
    <w:rsid w:val="00BD51F2"/>
    <w:rsid w:val="00BE3A6B"/>
    <w:rsid w:val="00BE3CAF"/>
    <w:rsid w:val="00C02527"/>
    <w:rsid w:val="00C06620"/>
    <w:rsid w:val="00C16637"/>
    <w:rsid w:val="00C43021"/>
    <w:rsid w:val="00C52411"/>
    <w:rsid w:val="00C54D76"/>
    <w:rsid w:val="00C97398"/>
    <w:rsid w:val="00CB70F9"/>
    <w:rsid w:val="00CE3429"/>
    <w:rsid w:val="00CE65E0"/>
    <w:rsid w:val="00CE6871"/>
    <w:rsid w:val="00D051A2"/>
    <w:rsid w:val="00D07CF6"/>
    <w:rsid w:val="00D10629"/>
    <w:rsid w:val="00D12E2D"/>
    <w:rsid w:val="00D2153E"/>
    <w:rsid w:val="00D218EA"/>
    <w:rsid w:val="00D24964"/>
    <w:rsid w:val="00D25636"/>
    <w:rsid w:val="00D276C3"/>
    <w:rsid w:val="00D30367"/>
    <w:rsid w:val="00D70EB2"/>
    <w:rsid w:val="00DA785E"/>
    <w:rsid w:val="00DD241D"/>
    <w:rsid w:val="00DF51CE"/>
    <w:rsid w:val="00E00236"/>
    <w:rsid w:val="00E07F65"/>
    <w:rsid w:val="00E140F7"/>
    <w:rsid w:val="00E16104"/>
    <w:rsid w:val="00E6725D"/>
    <w:rsid w:val="00EE264E"/>
    <w:rsid w:val="00F0322A"/>
    <w:rsid w:val="00F041BC"/>
    <w:rsid w:val="00F33A51"/>
    <w:rsid w:val="00F45497"/>
    <w:rsid w:val="00F77281"/>
    <w:rsid w:val="00F96CAF"/>
    <w:rsid w:val="00F976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D7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rFonts w:ascii="Cambria" w:eastAsia="Cambria" w:hAnsi="Cambria" w:cs="Cambria"/>
      <w:color w:val="366091"/>
      <w:sz w:val="32"/>
      <w:szCs w:val="32"/>
    </w:rPr>
  </w:style>
  <w:style w:type="paragraph" w:styleId="Heading2">
    <w:name w:val="heading 2"/>
    <w:basedOn w:val="Normal"/>
    <w:next w:val="Normal"/>
    <w:uiPriority w:val="9"/>
    <w:unhideWhenUsed/>
    <w:qFormat/>
    <w:pPr>
      <w:keepNext/>
      <w:keepLines/>
      <w:spacing w:before="40" w:after="0"/>
      <w:outlineLvl w:val="1"/>
    </w:pPr>
    <w:rPr>
      <w:rFonts w:ascii="Cambria" w:eastAsia="Cambria" w:hAnsi="Cambria" w:cs="Cambria"/>
      <w:color w:val="366091"/>
      <w:sz w:val="26"/>
      <w:szCs w:val="26"/>
    </w:rPr>
  </w:style>
  <w:style w:type="paragraph" w:styleId="Heading3">
    <w:name w:val="heading 3"/>
    <w:basedOn w:val="Normal"/>
    <w:next w:val="Normal"/>
    <w:uiPriority w:val="9"/>
    <w:semiHidden/>
    <w:unhideWhenUsed/>
    <w:qFormat/>
    <w:pPr>
      <w:keepNext/>
      <w:keepLines/>
      <w:spacing w:before="40" w:after="0"/>
      <w:outlineLvl w:val="2"/>
    </w:pPr>
    <w:rPr>
      <w:rFonts w:ascii="Cambria" w:eastAsia="Cambria" w:hAnsi="Cambria" w:cs="Cambria"/>
      <w:color w:val="243F61"/>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pPr>
    <w:rPr>
      <w:rFonts w:ascii="Cambria" w:eastAsia="Cambria" w:hAnsi="Cambria" w:cs="Cambria"/>
      <w:sz w:val="5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8D7F13"/>
    <w:pPr>
      <w:spacing w:after="0" w:line="240" w:lineRule="auto"/>
    </w:pPr>
  </w:style>
  <w:style w:type="character" w:styleId="CommentReference">
    <w:name w:val="annotation reference"/>
    <w:basedOn w:val="DefaultParagraphFont"/>
    <w:uiPriority w:val="99"/>
    <w:semiHidden/>
    <w:unhideWhenUsed/>
    <w:rsid w:val="008D7F13"/>
    <w:rPr>
      <w:sz w:val="16"/>
      <w:szCs w:val="16"/>
    </w:rPr>
  </w:style>
  <w:style w:type="paragraph" w:styleId="CommentText">
    <w:name w:val="annotation text"/>
    <w:basedOn w:val="Normal"/>
    <w:link w:val="CommentTextChar"/>
    <w:uiPriority w:val="99"/>
    <w:semiHidden/>
    <w:unhideWhenUsed/>
    <w:rsid w:val="008D7F13"/>
    <w:pPr>
      <w:spacing w:line="240" w:lineRule="auto"/>
    </w:pPr>
    <w:rPr>
      <w:sz w:val="20"/>
      <w:szCs w:val="20"/>
    </w:rPr>
  </w:style>
  <w:style w:type="character" w:customStyle="1" w:styleId="CommentTextChar">
    <w:name w:val="Comment Text Char"/>
    <w:basedOn w:val="DefaultParagraphFont"/>
    <w:link w:val="CommentText"/>
    <w:uiPriority w:val="99"/>
    <w:semiHidden/>
    <w:rsid w:val="008D7F13"/>
    <w:rPr>
      <w:sz w:val="20"/>
      <w:szCs w:val="20"/>
    </w:rPr>
  </w:style>
  <w:style w:type="paragraph" w:styleId="CommentSubject">
    <w:name w:val="annotation subject"/>
    <w:basedOn w:val="CommentText"/>
    <w:next w:val="CommentText"/>
    <w:link w:val="CommentSubjectChar"/>
    <w:uiPriority w:val="99"/>
    <w:semiHidden/>
    <w:unhideWhenUsed/>
    <w:rsid w:val="008D7F13"/>
    <w:rPr>
      <w:b/>
      <w:bCs/>
    </w:rPr>
  </w:style>
  <w:style w:type="character" w:customStyle="1" w:styleId="CommentSubjectChar">
    <w:name w:val="Comment Subject Char"/>
    <w:basedOn w:val="CommentTextChar"/>
    <w:link w:val="CommentSubject"/>
    <w:uiPriority w:val="99"/>
    <w:semiHidden/>
    <w:rsid w:val="008D7F13"/>
    <w:rPr>
      <w:b/>
      <w:bCs/>
      <w:sz w:val="20"/>
      <w:szCs w:val="20"/>
    </w:rPr>
  </w:style>
  <w:style w:type="paragraph" w:styleId="FootnoteText">
    <w:name w:val="footnote text"/>
    <w:basedOn w:val="Normal"/>
    <w:link w:val="FootnoteTextChar"/>
    <w:uiPriority w:val="99"/>
    <w:semiHidden/>
    <w:unhideWhenUsed/>
    <w:rsid w:val="00DA785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A785E"/>
    <w:rPr>
      <w:sz w:val="20"/>
      <w:szCs w:val="20"/>
    </w:rPr>
  </w:style>
  <w:style w:type="character" w:styleId="FootnoteReference">
    <w:name w:val="footnote reference"/>
    <w:basedOn w:val="DefaultParagraphFont"/>
    <w:uiPriority w:val="99"/>
    <w:semiHidden/>
    <w:unhideWhenUsed/>
    <w:rsid w:val="00DA785E"/>
    <w:rPr>
      <w:vertAlign w:val="superscript"/>
    </w:rPr>
  </w:style>
  <w:style w:type="paragraph" w:styleId="Caption">
    <w:name w:val="caption"/>
    <w:basedOn w:val="Normal"/>
    <w:next w:val="Normal"/>
    <w:uiPriority w:val="35"/>
    <w:unhideWhenUsed/>
    <w:qFormat/>
    <w:rsid w:val="001B7A9B"/>
    <w:pPr>
      <w:spacing w:line="240" w:lineRule="auto"/>
    </w:pPr>
    <w:rPr>
      <w:i/>
      <w:iCs/>
      <w:color w:val="1F497D" w:themeColor="text2"/>
      <w:sz w:val="18"/>
      <w:szCs w:val="18"/>
    </w:rPr>
  </w:style>
  <w:style w:type="paragraph" w:styleId="Header">
    <w:name w:val="header"/>
    <w:basedOn w:val="Normal"/>
    <w:link w:val="HeaderChar"/>
    <w:uiPriority w:val="99"/>
    <w:unhideWhenUsed/>
    <w:rsid w:val="003647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4778"/>
  </w:style>
  <w:style w:type="paragraph" w:styleId="Footer">
    <w:name w:val="footer"/>
    <w:basedOn w:val="Normal"/>
    <w:link w:val="FooterChar"/>
    <w:uiPriority w:val="99"/>
    <w:unhideWhenUsed/>
    <w:rsid w:val="003647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4778"/>
  </w:style>
  <w:style w:type="character" w:styleId="Hyperlink">
    <w:name w:val="Hyperlink"/>
    <w:basedOn w:val="DefaultParagraphFont"/>
    <w:uiPriority w:val="99"/>
    <w:unhideWhenUsed/>
    <w:rsid w:val="00F97678"/>
    <w:rPr>
      <w:color w:val="0000FF" w:themeColor="hyperlink"/>
      <w:u w:val="single"/>
    </w:rPr>
  </w:style>
  <w:style w:type="character" w:styleId="UnresolvedMention">
    <w:name w:val="Unresolved Mention"/>
    <w:basedOn w:val="DefaultParagraphFont"/>
    <w:uiPriority w:val="99"/>
    <w:semiHidden/>
    <w:unhideWhenUsed/>
    <w:rsid w:val="00F97678"/>
    <w:rPr>
      <w:color w:val="605E5C"/>
      <w:shd w:val="clear" w:color="auto" w:fill="E1DFDD"/>
    </w:rPr>
  </w:style>
  <w:style w:type="character" w:customStyle="1" w:styleId="apple-converted-space">
    <w:name w:val="apple-converted-space"/>
    <w:basedOn w:val="DefaultParagraphFont"/>
    <w:rsid w:val="006A2B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744133">
      <w:bodyDiv w:val="1"/>
      <w:marLeft w:val="0"/>
      <w:marRight w:val="0"/>
      <w:marTop w:val="0"/>
      <w:marBottom w:val="0"/>
      <w:divBdr>
        <w:top w:val="none" w:sz="0" w:space="0" w:color="auto"/>
        <w:left w:val="none" w:sz="0" w:space="0" w:color="auto"/>
        <w:bottom w:val="none" w:sz="0" w:space="0" w:color="auto"/>
        <w:right w:val="none" w:sz="0" w:space="0" w:color="auto"/>
      </w:divBdr>
    </w:div>
    <w:div w:id="16002854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entre-rios.net/emilio-chapela/"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s://doi.org/10.5526/esj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F05AB0-B8D4-5F4E-840D-19B3F27C3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3031</Words>
  <Characters>17277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2021-11-30T15:42:00Z</dcterms:created>
  <dcterms:modified xsi:type="dcterms:W3CDTF">2021-12-03T10:16:00Z</dcterms:modified>
</cp:coreProperties>
</file>